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sz w:val="30"/>
          <w:szCs w:val="30"/>
          <w:lang w:val="en-US" w:eastAsia="zh-CN"/>
        </w:rPr>
      </w:pPr>
    </w:p>
    <w:p>
      <w:pPr>
        <w:spacing w:line="360" w:lineRule="auto"/>
        <w:jc w:val="right"/>
        <w:rPr>
          <w:rFonts w:hint="eastAsia" w:ascii="宋体" w:hAnsi="宋体" w:eastAsia="宋体" w:cs="宋体"/>
          <w:sz w:val="32"/>
          <w:szCs w:val="32"/>
          <w:lang w:val="en-US" w:eastAsia="zh-CN"/>
        </w:rPr>
      </w:pPr>
      <w:r>
        <w:rPr>
          <w:rFonts w:hint="eastAsia" w:ascii="宋体" w:hAnsi="宋体" w:eastAsia="宋体" w:cs="宋体"/>
          <w:sz w:val="30"/>
          <w:szCs w:val="30"/>
          <w:lang w:val="en-US" w:eastAsia="zh-CN"/>
        </w:rPr>
        <w:t>项目</w:t>
      </w:r>
      <w:r>
        <w:rPr>
          <w:rFonts w:hint="eastAsia" w:ascii="宋体" w:hAnsi="宋体" w:eastAsia="宋体" w:cs="宋体"/>
          <w:sz w:val="30"/>
          <w:szCs w:val="30"/>
        </w:rPr>
        <w:t>编号：</w:t>
      </w:r>
      <w:r>
        <w:rPr>
          <w:rFonts w:hint="eastAsia" w:ascii="宋体" w:hAnsi="宋体" w:eastAsia="宋体" w:cs="宋体"/>
          <w:sz w:val="30"/>
          <w:szCs w:val="30"/>
          <w:lang w:val="en-US" w:eastAsia="zh-CN"/>
        </w:rPr>
        <w:t>JGXZYYY-2021-20-XMB</w:t>
      </w:r>
    </w:p>
    <w:p>
      <w:pPr>
        <w:spacing w:line="360" w:lineRule="auto"/>
        <w:ind w:firstLine="600"/>
        <w:jc w:val="right"/>
        <w:rPr>
          <w:rFonts w:hint="eastAsia" w:ascii="宋体" w:hAnsi="宋体" w:eastAsia="宋体" w:cs="宋体"/>
          <w:sz w:val="32"/>
          <w:szCs w:val="32"/>
          <w:lang w:val="en-US" w:eastAsia="zh-CN"/>
        </w:rPr>
      </w:pPr>
    </w:p>
    <w:p>
      <w:pPr>
        <w:spacing w:line="360" w:lineRule="auto"/>
        <w:jc w:val="center"/>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剑阁县中医医院下寺院区污水处理站</w:t>
      </w:r>
    </w:p>
    <w:p>
      <w:pPr>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lang w:val="en-US" w:eastAsia="zh-CN"/>
        </w:rPr>
        <w:t>臭气处理设备采购</w:t>
      </w:r>
      <w:r>
        <w:rPr>
          <w:rFonts w:hint="eastAsia" w:ascii="宋体" w:hAnsi="宋体" w:eastAsia="宋体" w:cs="宋体"/>
          <w:color w:val="auto"/>
          <w:sz w:val="48"/>
          <w:szCs w:val="48"/>
          <w:lang w:val="en-US" w:eastAsia="zh-CN"/>
        </w:rPr>
        <w:t>及安装</w:t>
      </w:r>
      <w:r>
        <w:rPr>
          <w:rFonts w:hint="eastAsia" w:ascii="宋体" w:hAnsi="宋体" w:eastAsia="宋体" w:cs="宋体"/>
          <w:sz w:val="48"/>
          <w:szCs w:val="48"/>
          <w:lang w:val="en-US" w:eastAsia="zh-CN"/>
        </w:rPr>
        <w:t>项目</w:t>
      </w:r>
    </w:p>
    <w:p>
      <w:pPr>
        <w:spacing w:line="360" w:lineRule="auto"/>
        <w:jc w:val="center"/>
        <w:rPr>
          <w:rFonts w:hint="eastAsia" w:ascii="宋体" w:hAnsi="宋体" w:eastAsia="宋体" w:cs="宋体"/>
          <w:sz w:val="48"/>
          <w:szCs w:val="48"/>
        </w:rPr>
      </w:pP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竞</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争</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性</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谈</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判</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文</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件</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b w:val="0"/>
          <w:bCs w:val="0"/>
          <w:sz w:val="36"/>
          <w:szCs w:val="36"/>
        </w:rPr>
      </w:pPr>
      <w:bookmarkStart w:id="0" w:name="PO_采购人_1"/>
      <w:r>
        <w:rPr>
          <w:rFonts w:hint="eastAsia" w:ascii="宋体" w:hAnsi="宋体" w:eastAsia="宋体" w:cs="宋体"/>
          <w:b w:val="0"/>
          <w:bCs w:val="0"/>
          <w:sz w:val="36"/>
          <w:szCs w:val="36"/>
        </w:rPr>
        <w:t>采购人</w:t>
      </w:r>
      <w:bookmarkEnd w:id="0"/>
      <w:r>
        <w:rPr>
          <w:rFonts w:hint="eastAsia" w:ascii="宋体" w:hAnsi="宋体" w:eastAsia="宋体" w:cs="宋体"/>
          <w:b w:val="0"/>
          <w:bCs w:val="0"/>
          <w:sz w:val="36"/>
          <w:szCs w:val="36"/>
        </w:rPr>
        <w:t>：</w:t>
      </w:r>
      <w:r>
        <w:rPr>
          <w:rFonts w:hint="eastAsia" w:ascii="宋体" w:hAnsi="宋体" w:eastAsia="宋体" w:cs="宋体"/>
          <w:b w:val="0"/>
          <w:bCs w:val="0"/>
          <w:sz w:val="36"/>
          <w:szCs w:val="36"/>
          <w:lang w:val="en-US" w:eastAsia="zh-CN"/>
        </w:rPr>
        <w:t>剑阁县中医医院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36"/>
          <w:szCs w:val="36"/>
          <w:lang w:val="en-US" w:eastAsia="zh-CN"/>
        </w:rPr>
      </w:pPr>
      <w:bookmarkStart w:id="1" w:name="PO_年份小写_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2"/>
          <w:szCs w:val="32"/>
          <w:lang w:val="zh-CN"/>
        </w:rPr>
      </w:pPr>
      <w:r>
        <w:rPr>
          <w:rFonts w:hint="eastAsia" w:ascii="宋体" w:hAnsi="宋体" w:eastAsia="宋体" w:cs="宋体"/>
          <w:b w:val="0"/>
          <w:bCs w:val="0"/>
          <w:sz w:val="36"/>
          <w:szCs w:val="36"/>
          <w:lang w:val="en-US" w:eastAsia="zh-CN"/>
        </w:rPr>
        <w:t>2021</w:t>
      </w:r>
      <w:r>
        <w:rPr>
          <w:rFonts w:hint="eastAsia" w:ascii="宋体" w:hAnsi="宋体" w:eastAsia="宋体" w:cs="宋体"/>
          <w:b w:val="0"/>
          <w:bCs w:val="0"/>
          <w:sz w:val="36"/>
          <w:szCs w:val="36"/>
          <w:lang w:val="zh-CN"/>
        </w:rPr>
        <w:t>年</w:t>
      </w:r>
      <w:bookmarkEnd w:id="1"/>
      <w:bookmarkStart w:id="2" w:name="PO_月份小写_1"/>
      <w:r>
        <w:rPr>
          <w:rFonts w:hint="eastAsia" w:ascii="宋体" w:hAnsi="宋体" w:eastAsia="宋体" w:cs="宋体"/>
          <w:b w:val="0"/>
          <w:bCs w:val="0"/>
          <w:sz w:val="36"/>
          <w:szCs w:val="36"/>
          <w:lang w:val="en-US" w:eastAsia="zh-CN"/>
        </w:rPr>
        <w:t>08</w:t>
      </w:r>
      <w:r>
        <w:rPr>
          <w:rFonts w:hint="eastAsia" w:ascii="宋体" w:hAnsi="宋体" w:eastAsia="宋体" w:cs="宋体"/>
          <w:b w:val="0"/>
          <w:bCs w:val="0"/>
          <w:sz w:val="36"/>
          <w:szCs w:val="36"/>
          <w:lang w:val="zh-CN"/>
        </w:rPr>
        <w:t>月</w:t>
      </w:r>
      <w:bookmarkEnd w:id="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bookmarkStart w:id="3" w:name="_Toc32510033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both"/>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2"/>
          <w:szCs w:val="32"/>
        </w:rPr>
      </w:pPr>
      <w:r>
        <w:rPr>
          <w:rFonts w:hint="eastAsia" w:ascii="宋体" w:hAnsi="宋体" w:eastAsia="宋体" w:cs="宋体"/>
          <w:b/>
          <w:sz w:val="36"/>
          <w:szCs w:val="36"/>
        </w:rPr>
        <w:t xml:space="preserve">第一章    </w:t>
      </w:r>
      <w:r>
        <w:rPr>
          <w:rStyle w:val="19"/>
          <w:rFonts w:hint="eastAsia" w:ascii="宋体" w:hAnsi="宋体" w:eastAsia="宋体" w:cs="宋体"/>
          <w:b/>
          <w:color w:val="auto"/>
          <w:sz w:val="36"/>
          <w:szCs w:val="36"/>
          <w:u w:val="none"/>
        </w:rPr>
        <w:t>谈判</w:t>
      </w:r>
      <w:r>
        <w:rPr>
          <w:rFonts w:hint="eastAsia" w:ascii="宋体" w:hAnsi="宋体" w:eastAsia="宋体" w:cs="宋体"/>
          <w:b/>
          <w:sz w:val="36"/>
          <w:szCs w:val="36"/>
        </w:rPr>
        <w:t xml:space="preserve">公告  </w:t>
      </w:r>
    </w:p>
    <w:bookmarkEnd w:id="3"/>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各潜在供应商：</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我院现</w:t>
      </w:r>
      <w:r>
        <w:rPr>
          <w:rFonts w:hint="eastAsia" w:ascii="宋体" w:hAnsi="宋体" w:eastAsia="宋体" w:cs="宋体"/>
          <w:color w:val="333333"/>
          <w:sz w:val="28"/>
          <w:szCs w:val="28"/>
          <w:lang w:val="en-US" w:eastAsia="zh-CN"/>
        </w:rPr>
        <w:t>拟</w:t>
      </w:r>
      <w:r>
        <w:rPr>
          <w:rFonts w:hint="eastAsia" w:ascii="宋体" w:hAnsi="宋体" w:eastAsia="宋体" w:cs="宋体"/>
          <w:color w:val="333333"/>
          <w:sz w:val="28"/>
          <w:szCs w:val="28"/>
        </w:rPr>
        <w:t>对</w:t>
      </w:r>
      <w:r>
        <w:rPr>
          <w:rFonts w:hint="eastAsia" w:eastAsia="宋体" w:cs="宋体"/>
          <w:color w:val="333333"/>
          <w:sz w:val="28"/>
          <w:szCs w:val="28"/>
          <w:u w:val="single"/>
          <w:lang w:val="en-US" w:eastAsia="zh-CN"/>
        </w:rPr>
        <w:t>剑阁县中医医院下寺院区污水处理站臭气处理设备采购及安装</w:t>
      </w:r>
      <w:r>
        <w:rPr>
          <w:rFonts w:hint="eastAsia" w:ascii="宋体" w:hAnsi="宋体" w:eastAsia="宋体" w:cs="宋体"/>
          <w:color w:val="333333"/>
          <w:sz w:val="28"/>
          <w:szCs w:val="28"/>
          <w:u w:val="single"/>
          <w:lang w:val="en-US" w:eastAsia="zh-CN"/>
        </w:rPr>
        <w:t>项目</w:t>
      </w:r>
      <w:r>
        <w:rPr>
          <w:rFonts w:hint="eastAsia" w:ascii="宋体" w:hAnsi="宋体" w:eastAsia="宋体" w:cs="宋体"/>
          <w:color w:val="333333"/>
          <w:sz w:val="28"/>
          <w:szCs w:val="28"/>
        </w:rPr>
        <w:t>进行</w:t>
      </w:r>
      <w:r>
        <w:rPr>
          <w:rFonts w:hint="eastAsia" w:ascii="宋体" w:hAnsi="宋体" w:eastAsia="宋体" w:cs="宋体"/>
          <w:color w:val="333333"/>
          <w:sz w:val="28"/>
          <w:szCs w:val="28"/>
          <w:lang w:val="en-US" w:eastAsia="zh-CN"/>
        </w:rPr>
        <w:t>挂网竞争性</w:t>
      </w:r>
      <w:r>
        <w:rPr>
          <w:rFonts w:hint="eastAsia" w:ascii="宋体" w:hAnsi="宋体" w:eastAsia="宋体" w:cs="宋体"/>
          <w:color w:val="333333"/>
          <w:sz w:val="28"/>
          <w:szCs w:val="28"/>
        </w:rPr>
        <w:t>谈判</w:t>
      </w:r>
      <w:r>
        <w:rPr>
          <w:rFonts w:hint="eastAsia" w:ascii="宋体" w:hAnsi="宋体" w:eastAsia="宋体" w:cs="宋体"/>
          <w:color w:val="333333"/>
          <w:sz w:val="28"/>
          <w:szCs w:val="28"/>
          <w:lang w:val="en-US" w:eastAsia="zh-CN"/>
        </w:rPr>
        <w:t>采购</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兹邀请符合采购要求的供应商参加。</w:t>
      </w:r>
    </w:p>
    <w:p>
      <w:pPr>
        <w:numPr>
          <w:ilvl w:val="0"/>
          <w:numId w:val="0"/>
        </w:numPr>
        <w:spacing w:line="360" w:lineRule="auto"/>
        <w:rPr>
          <w:rFonts w:hint="eastAsia" w:ascii="宋体" w:hAnsi="宋体" w:eastAsia="宋体" w:cs="宋体"/>
          <w:sz w:val="28"/>
          <w:szCs w:val="28"/>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项目编号：</w:t>
      </w:r>
      <w:r>
        <w:rPr>
          <w:rFonts w:hint="eastAsia" w:ascii="宋体" w:hAnsi="宋体" w:eastAsia="宋体" w:cs="宋体"/>
          <w:sz w:val="30"/>
          <w:szCs w:val="30"/>
          <w:lang w:val="en-US" w:eastAsia="zh-CN"/>
        </w:rPr>
        <w:t>JGXZYYY-2021-20-XMB</w:t>
      </w:r>
    </w:p>
    <w:p>
      <w:pPr>
        <w:spacing w:line="360" w:lineRule="auto"/>
        <w:rPr>
          <w:rFonts w:hint="eastAsia" w:ascii="宋体" w:hAnsi="宋体" w:eastAsia="宋体" w:cs="宋体"/>
          <w:color w:val="333333"/>
          <w:sz w:val="28"/>
          <w:szCs w:val="28"/>
          <w:u w:val="single"/>
          <w:lang w:val="en-US" w:eastAsia="zh-CN"/>
        </w:rPr>
      </w:pPr>
      <w:r>
        <w:rPr>
          <w:rFonts w:hint="eastAsia" w:ascii="宋体" w:hAnsi="宋体" w:eastAsia="宋体" w:cs="宋体"/>
          <w:b/>
          <w:sz w:val="28"/>
          <w:szCs w:val="28"/>
        </w:rPr>
        <w:t>二、项目名称：</w:t>
      </w:r>
      <w:r>
        <w:rPr>
          <w:rFonts w:hint="eastAsia" w:ascii="宋体" w:hAnsi="宋体" w:eastAsia="宋体" w:cs="宋体"/>
          <w:sz w:val="28"/>
          <w:szCs w:val="28"/>
          <w:u w:val="single"/>
          <w:lang w:eastAsia="zh-CN"/>
        </w:rPr>
        <w:t>剑阁县中医医院</w:t>
      </w:r>
      <w:r>
        <w:rPr>
          <w:rFonts w:hint="eastAsia" w:ascii="宋体" w:hAnsi="宋体" w:eastAsia="宋体" w:cs="宋体"/>
          <w:color w:val="333333"/>
          <w:sz w:val="28"/>
          <w:szCs w:val="28"/>
          <w:u w:val="single"/>
          <w:lang w:val="en-US" w:eastAsia="zh-CN"/>
        </w:rPr>
        <w:t>下寺院区污水处理站臭气处理设备采购及安装项目</w:t>
      </w:r>
    </w:p>
    <w:p>
      <w:pPr>
        <w:pStyle w:val="2"/>
        <w:ind w:left="0" w:leftChars="0" w:firstLine="0" w:firstLineChars="0"/>
        <w:rPr>
          <w:rFonts w:hint="eastAsia" w:ascii="宋体" w:hAnsi="宋体" w:eastAsia="宋体" w:cs="宋体"/>
          <w:b/>
          <w:sz w:val="28"/>
          <w:szCs w:val="28"/>
          <w:lang w:val="en-US" w:eastAsia="zh-CN"/>
        </w:rPr>
      </w:pPr>
      <w:r>
        <w:rPr>
          <w:rFonts w:hint="eastAsia" w:ascii="宋体" w:hAnsi="宋体" w:eastAsia="宋体" w:cs="宋体"/>
          <w:b/>
          <w:bCs/>
          <w:color w:val="333333"/>
          <w:sz w:val="28"/>
          <w:szCs w:val="28"/>
          <w:u w:val="none"/>
          <w:lang w:val="en-US" w:eastAsia="zh-CN"/>
        </w:rPr>
        <w:t>三</w:t>
      </w:r>
      <w:r>
        <w:rPr>
          <w:rFonts w:hint="eastAsia" w:ascii="宋体" w:hAnsi="宋体" w:eastAsia="宋体" w:cs="宋体"/>
          <w:b/>
          <w:bCs/>
          <w:sz w:val="28"/>
          <w:szCs w:val="28"/>
        </w:rPr>
        <w:t>、项</w:t>
      </w:r>
      <w:r>
        <w:rPr>
          <w:rFonts w:hint="eastAsia" w:ascii="宋体" w:hAnsi="宋体" w:eastAsia="宋体" w:cs="宋体"/>
          <w:b/>
          <w:sz w:val="28"/>
          <w:szCs w:val="28"/>
        </w:rPr>
        <w:t>目</w:t>
      </w:r>
      <w:r>
        <w:rPr>
          <w:rFonts w:hint="eastAsia" w:ascii="宋体" w:hAnsi="宋体" w:eastAsia="宋体" w:cs="宋体"/>
          <w:b/>
          <w:sz w:val="28"/>
          <w:szCs w:val="28"/>
          <w:lang w:val="en-US" w:eastAsia="zh-CN"/>
        </w:rPr>
        <w:t>预算</w:t>
      </w:r>
      <w:r>
        <w:rPr>
          <w:rFonts w:hint="eastAsia" w:ascii="宋体" w:hAnsi="宋体" w:eastAsia="宋体" w:cs="宋体"/>
          <w:b/>
          <w:sz w:val="28"/>
          <w:szCs w:val="28"/>
        </w:rPr>
        <w:t>：</w:t>
      </w:r>
      <w:r>
        <w:rPr>
          <w:rFonts w:hint="eastAsia" w:ascii="宋体" w:hAnsi="宋体" w:eastAsia="宋体" w:cs="宋体"/>
          <w:b/>
          <w:sz w:val="28"/>
          <w:szCs w:val="28"/>
          <w:lang w:val="en-US" w:eastAsia="zh-CN"/>
        </w:rPr>
        <w:t>13万元</w:t>
      </w:r>
    </w:p>
    <w:p>
      <w:pPr>
        <w:numPr>
          <w:ilvl w:val="0"/>
          <w:numId w:val="0"/>
        </w:numPr>
        <w:spacing w:line="360" w:lineRule="auto"/>
        <w:ind w:firstLine="480" w:firstLineChars="200"/>
        <w:rPr>
          <w:rFonts w:hint="default"/>
          <w:sz w:val="20"/>
          <w:szCs w:val="22"/>
          <w:lang w:val="en-US" w:eastAsia="zh-CN"/>
        </w:rPr>
      </w:pPr>
      <w:r>
        <w:rPr>
          <w:rFonts w:hint="eastAsia" w:ascii="宋体" w:hAnsi="宋体" w:eastAsia="宋体" w:cs="宋体"/>
          <w:sz w:val="24"/>
          <w:szCs w:val="24"/>
        </w:rPr>
        <w:t>资金来源：自筹资金，已落实</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四、采购清单：</w:t>
      </w:r>
    </w:p>
    <w:tbl>
      <w:tblPr>
        <w:tblStyle w:val="15"/>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70"/>
        <w:gridCol w:w="1725"/>
        <w:gridCol w:w="720"/>
        <w:gridCol w:w="720"/>
        <w:gridCol w:w="542"/>
        <w:gridCol w:w="859"/>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序号</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名称</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规格</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单位</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数量</w:t>
            </w:r>
          </w:p>
        </w:tc>
        <w:tc>
          <w:tcPr>
            <w:tcW w:w="542" w:type="dxa"/>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单价</w:t>
            </w:r>
          </w:p>
        </w:tc>
        <w:tc>
          <w:tcPr>
            <w:tcW w:w="859"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总价（元）</w:t>
            </w:r>
          </w:p>
        </w:tc>
        <w:tc>
          <w:tcPr>
            <w:tcW w:w="1868" w:type="dxa"/>
            <w:noWrap w:val="0"/>
            <w:vAlign w:val="center"/>
          </w:tcPr>
          <w:p>
            <w:pPr>
              <w:jc w:val="center"/>
              <w:rPr>
                <w:rFonts w:hint="eastAsia" w:eastAsia="宋体"/>
                <w:sz w:val="21"/>
                <w:szCs w:val="21"/>
                <w:vertAlign w:val="baseline"/>
                <w:lang w:val="en-US" w:eastAsia="zh-CN"/>
              </w:rPr>
            </w:pPr>
            <w:r>
              <w:rPr>
                <w:rFonts w:hint="eastAsia"/>
                <w:sz w:val="21"/>
                <w:szCs w:val="21"/>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管道</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Φ110</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36</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default" w:eastAsia="宋体"/>
                <w:sz w:val="21"/>
                <w:szCs w:val="21"/>
                <w:vertAlign w:val="baseline"/>
                <w:lang w:val="en-US" w:eastAsia="zh-CN"/>
              </w:rPr>
            </w:pPr>
            <w:r>
              <w:rPr>
                <w:rFonts w:hint="eastAsia"/>
                <w:sz w:val="21"/>
                <w:szCs w:val="21"/>
                <w:vertAlign w:val="baseline"/>
                <w:lang w:val="en-US" w:eastAsia="zh-CN"/>
              </w:rPr>
              <w:t>3mmpp材质，管道壁厚：国标，最高耐温：70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管道</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Φ160</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30</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3mmpp材质，管道壁厚：国标，最高耐温：70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3</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管道</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Φ200</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24</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4mmpp材质，管道壁厚：国标，最高耐温：70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管道</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Φ315</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30</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4mmpp材质，管道壁厚：国标，最高耐温：70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弯头</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Φ110</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20</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eastAsia" w:ascii="Calibri" w:hAnsi="Calibri" w:eastAsia="宋体" w:cs="Times New Roman"/>
                <w:kern w:val="2"/>
                <w:sz w:val="21"/>
                <w:szCs w:val="21"/>
                <w:vertAlign w:val="baseline"/>
                <w:lang w:val="en-US" w:eastAsia="zh-CN" w:bidi="ar-SA"/>
              </w:rPr>
            </w:pPr>
            <w:r>
              <w:rPr>
                <w:rFonts w:hint="eastAsia"/>
                <w:sz w:val="21"/>
                <w:szCs w:val="21"/>
                <w:vertAlign w:val="baseline"/>
                <w:lang w:val="en-US" w:eastAsia="zh-CN"/>
              </w:rPr>
              <w:t>3mmpp材质，管道壁厚：国标，最高耐温：70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6</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弯头</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Φ160</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24</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3mmpp材质，管道壁厚：国标，最高耐温：70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7</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弯头</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Φ200</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10</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4mmpp材质，管道壁厚：国标，最高耐温：70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8</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弯头</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Φ315</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6</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4mmpp材质，管道壁厚：国标，最高耐温：70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9</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三通</w:t>
            </w:r>
          </w:p>
        </w:tc>
        <w:tc>
          <w:tcPr>
            <w:tcW w:w="1725" w:type="dxa"/>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Φ160</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5</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3mmpp材质，管道壁厚：国标，最高耐温：70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10</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三通</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Φ200</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3mmpp材质，管道壁厚：国标，最高耐温：70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11</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大小头</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Φ200—Φ315</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5mmpp材质，管道壁厚：国标，最高耐温：70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12</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大小头</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Φ315—Φ640</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5mmpp材质，管道壁厚：国标，最高耐温：70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13</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软接</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Φ315</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复合材质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14</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法兰</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Φ315</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20</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10mmpp材质，管道壁厚：国标，最高耐温：70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15</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洗涤塔</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Φ1000×4300</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套</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default" w:eastAsia="宋体"/>
                <w:sz w:val="21"/>
                <w:szCs w:val="21"/>
                <w:vertAlign w:val="baseline"/>
                <w:lang w:val="en-US" w:eastAsia="zh-CN"/>
              </w:rPr>
            </w:pPr>
            <w:r>
              <w:rPr>
                <w:rFonts w:hint="eastAsia"/>
                <w:sz w:val="21"/>
                <w:szCs w:val="21"/>
                <w:vertAlign w:val="baseline"/>
                <w:lang w:val="en-US" w:eastAsia="zh-CN"/>
              </w:rPr>
              <w:t>10mmpp材质，填料球</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1200个，水箱容积</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180L，循环泵1台（功率：0.75KW， 电压：380V， 流量：</w:t>
            </w:r>
            <w:r>
              <w:rPr>
                <w:rFonts w:hint="eastAsia" w:ascii="Times New Roman" w:hAnsi="Times New Roman" w:eastAsia="宋体" w:cs="Times New Roman"/>
                <w:sz w:val="21"/>
                <w:szCs w:val="21"/>
                <w:vertAlign w:val="baseline"/>
                <w:lang w:val="en-US" w:eastAsia="zh-CN"/>
              </w:rPr>
              <w:t>8m³/h，扬程：H=10m)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16</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紫外线设备</w:t>
            </w:r>
          </w:p>
        </w:tc>
        <w:tc>
          <w:tcPr>
            <w:tcW w:w="1725" w:type="dxa"/>
            <w:noWrap w:val="0"/>
            <w:vAlign w:val="center"/>
          </w:tcPr>
          <w:p>
            <w:pPr>
              <w:jc w:val="center"/>
              <w:rPr>
                <w:rFonts w:hint="default" w:eastAsia="宋体"/>
                <w:sz w:val="21"/>
                <w:szCs w:val="21"/>
                <w:vertAlign w:val="baseline"/>
                <w:lang w:val="en-US" w:eastAsia="zh-CN"/>
              </w:rPr>
            </w:pPr>
            <w:r>
              <w:rPr>
                <w:rFonts w:hint="eastAsia"/>
                <w:sz w:val="21"/>
                <w:szCs w:val="21"/>
                <w:vertAlign w:val="baseline"/>
                <w:lang w:val="en-US" w:eastAsia="zh-CN"/>
              </w:rPr>
              <w:t>L×B×H=1.5m×1.2m×1.2m，含内部装置</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套</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eastAsia" w:eastAsia="宋体"/>
                <w:sz w:val="21"/>
                <w:szCs w:val="21"/>
                <w:vertAlign w:val="baseline"/>
                <w:lang w:val="en-US" w:eastAsia="zh-CN"/>
              </w:rPr>
            </w:pPr>
            <w:r>
              <w:rPr>
                <w:rFonts w:hint="eastAsia"/>
                <w:sz w:val="21"/>
                <w:szCs w:val="21"/>
                <w:vertAlign w:val="baseline"/>
                <w:lang w:val="en-US" w:eastAsia="zh-CN"/>
              </w:rPr>
              <w:t>设备功率：3.0kw，电压：380V，灯管数量</w:t>
            </w:r>
            <w:r>
              <w:rPr>
                <w:rFonts w:hint="eastAsia" w:ascii="宋体" w:hAnsi="宋体" w:eastAsia="宋体" w:cs="宋体"/>
                <w:sz w:val="21"/>
                <w:szCs w:val="21"/>
                <w:vertAlign w:val="baseline"/>
                <w:lang w:val="en-US" w:eastAsia="zh-CN"/>
              </w:rPr>
              <w:t>≧20支，材质：</w:t>
            </w:r>
            <w:r>
              <w:rPr>
                <w:rFonts w:hint="eastAsia"/>
                <w:sz w:val="21"/>
                <w:szCs w:val="21"/>
                <w:vertAlign w:val="baseline"/>
                <w:lang w:val="en-US" w:eastAsia="zh-CN"/>
              </w:rPr>
              <w:t>碳钢喷塑防腐。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17</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引风机</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4-72-6A</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套</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default" w:eastAsia="宋体"/>
                <w:sz w:val="21"/>
                <w:szCs w:val="21"/>
                <w:vertAlign w:val="baseline"/>
                <w:lang w:val="en-US" w:eastAsia="zh-CN"/>
              </w:rPr>
            </w:pPr>
            <w:r>
              <w:rPr>
                <w:rFonts w:hint="eastAsia"/>
                <w:sz w:val="21"/>
                <w:szCs w:val="21"/>
                <w:vertAlign w:val="baseline"/>
                <w:lang w:val="en-US" w:eastAsia="zh-CN"/>
              </w:rPr>
              <w:t>功率：4.0kw，风量6677-13353</w:t>
            </w:r>
            <w:r>
              <w:rPr>
                <w:rFonts w:hint="eastAsia" w:ascii="Times New Roman" w:hAnsi="Times New Roman" w:eastAsia="宋体" w:cs="Times New Roman"/>
                <w:sz w:val="21"/>
                <w:szCs w:val="21"/>
                <w:vertAlign w:val="baseline"/>
                <w:lang w:val="en-US" w:eastAsia="zh-CN"/>
              </w:rPr>
              <w:t>m³/h，风压：1134-724Pa，转速</w:t>
            </w:r>
            <w:r>
              <w:rPr>
                <w:rFonts w:hint="eastAsia" w:ascii="宋体" w:hAnsi="宋体" w:eastAsia="宋体" w:cs="宋体"/>
                <w:sz w:val="21"/>
                <w:szCs w:val="21"/>
                <w:vertAlign w:val="baseline"/>
                <w:lang w:val="en-US" w:eastAsia="zh-CN"/>
              </w:rPr>
              <w:t>≧1450r/min，电压380</w:t>
            </w:r>
            <w:r>
              <w:rPr>
                <w:rFonts w:hint="eastAsia"/>
                <w:sz w:val="21"/>
                <w:szCs w:val="21"/>
                <w:vertAlign w:val="baseline"/>
                <w:lang w:val="en-US" w:eastAsia="zh-CN"/>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18</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管道支架</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非标自制</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批</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both"/>
              <w:rPr>
                <w:rFonts w:hint="default"/>
                <w:sz w:val="21"/>
                <w:szCs w:val="21"/>
                <w:vertAlign w:val="baseline"/>
                <w:lang w:val="en-US" w:eastAsia="zh-CN"/>
              </w:rPr>
            </w:pPr>
            <w:r>
              <w:rPr>
                <w:rFonts w:hint="eastAsia"/>
                <w:sz w:val="21"/>
                <w:szCs w:val="21"/>
                <w:vertAlign w:val="baseline"/>
                <w:lang w:val="en-US" w:eastAsia="zh-CN"/>
              </w:rPr>
              <w:t>碳钢防腐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19</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排气筒</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Φ315mm×8m</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根</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542" w:type="dxa"/>
            <w:noWrap w:val="0"/>
            <w:vAlign w:val="top"/>
          </w:tcPr>
          <w:p>
            <w:pPr>
              <w:jc w:val="center"/>
              <w:rPr>
                <w:rFonts w:hint="default"/>
                <w:sz w:val="21"/>
                <w:szCs w:val="21"/>
                <w:vertAlign w:val="baseline"/>
                <w:lang w:val="en-US" w:eastAsia="zh-CN"/>
              </w:rPr>
            </w:pPr>
          </w:p>
        </w:tc>
        <w:tc>
          <w:tcPr>
            <w:tcW w:w="859" w:type="dxa"/>
            <w:noWrap w:val="0"/>
            <w:vAlign w:val="top"/>
          </w:tcPr>
          <w:p>
            <w:pPr>
              <w:jc w:val="center"/>
              <w:rPr>
                <w:rFonts w:hint="default"/>
                <w:sz w:val="21"/>
                <w:szCs w:val="21"/>
                <w:vertAlign w:val="baseline"/>
                <w:lang w:val="en-US" w:eastAsia="zh-CN"/>
              </w:rPr>
            </w:pPr>
          </w:p>
        </w:tc>
        <w:tc>
          <w:tcPr>
            <w:tcW w:w="1868" w:type="dxa"/>
            <w:noWrap w:val="0"/>
            <w:vAlign w:val="top"/>
          </w:tcPr>
          <w:p>
            <w:pPr>
              <w:jc w:val="center"/>
              <w:rPr>
                <w:rFonts w:hint="eastAsia" w:eastAsia="宋体"/>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监测孔：Φ100mm，外支加：1.2m×1.2m(底座)、顶部：0.5m×0.5m、外支架高度：6.5m，外支架材质：镀锌角钢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20</w:t>
            </w:r>
          </w:p>
        </w:tc>
        <w:tc>
          <w:tcPr>
            <w:tcW w:w="177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设备电缆线</w:t>
            </w:r>
          </w:p>
        </w:tc>
        <w:tc>
          <w:tcPr>
            <w:tcW w:w="1725"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多芯电缆线</w:t>
            </w:r>
          </w:p>
        </w:tc>
        <w:tc>
          <w:tcPr>
            <w:tcW w:w="72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项</w:t>
            </w:r>
          </w:p>
        </w:tc>
        <w:tc>
          <w:tcPr>
            <w:tcW w:w="72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542" w:type="dxa"/>
            <w:noWrap w:val="0"/>
            <w:vAlign w:val="top"/>
          </w:tcPr>
          <w:p>
            <w:pPr>
              <w:jc w:val="center"/>
              <w:rPr>
                <w:rFonts w:hint="default"/>
                <w:color w:val="auto"/>
                <w:sz w:val="21"/>
                <w:szCs w:val="21"/>
                <w:vertAlign w:val="baseline"/>
                <w:lang w:val="en-US" w:eastAsia="zh-CN"/>
              </w:rPr>
            </w:pPr>
          </w:p>
        </w:tc>
        <w:tc>
          <w:tcPr>
            <w:tcW w:w="859" w:type="dxa"/>
            <w:noWrap w:val="0"/>
            <w:vAlign w:val="top"/>
          </w:tcPr>
          <w:p>
            <w:pPr>
              <w:jc w:val="center"/>
              <w:rPr>
                <w:rFonts w:hint="default"/>
                <w:color w:val="auto"/>
                <w:sz w:val="21"/>
                <w:szCs w:val="21"/>
                <w:vertAlign w:val="baseline"/>
                <w:lang w:val="en-US" w:eastAsia="zh-CN"/>
              </w:rPr>
            </w:pPr>
          </w:p>
        </w:tc>
        <w:tc>
          <w:tcPr>
            <w:tcW w:w="1868" w:type="dxa"/>
            <w:noWrap w:val="0"/>
            <w:vAlign w:val="top"/>
          </w:tcPr>
          <w:p>
            <w:p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电控箱尺寸：0.8m×0.6m×0.4m；控制方式：时间控制，自动启动与停止；启停方式：每两小时启动15分钟，启停时间可调；进线线缆：3×6mm²+1×2.5mm²(60米)；控制线缆：3×2.5mm²+1×2.5mm²（100米）YJV国标铜芯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21</w:t>
            </w:r>
          </w:p>
        </w:tc>
        <w:tc>
          <w:tcPr>
            <w:tcW w:w="1770" w:type="dxa"/>
            <w:noWrap w:val="0"/>
            <w:vAlign w:val="center"/>
          </w:tcPr>
          <w:p>
            <w:pPr>
              <w:jc w:val="both"/>
              <w:rPr>
                <w:rFonts w:hint="default"/>
                <w:sz w:val="21"/>
                <w:szCs w:val="21"/>
                <w:vertAlign w:val="baseline"/>
                <w:lang w:val="en-US" w:eastAsia="zh-CN"/>
              </w:rPr>
            </w:pPr>
            <w:r>
              <w:rPr>
                <w:rFonts w:hint="eastAsia"/>
                <w:sz w:val="21"/>
                <w:szCs w:val="21"/>
                <w:vertAlign w:val="baseline"/>
                <w:lang w:val="en-US" w:eastAsia="zh-CN"/>
              </w:rPr>
              <w:t>设备安装调试费、土建费用、辅材等</w:t>
            </w:r>
          </w:p>
        </w:tc>
        <w:tc>
          <w:tcPr>
            <w:tcW w:w="1725" w:type="dxa"/>
            <w:noWrap w:val="0"/>
            <w:vAlign w:val="center"/>
          </w:tcPr>
          <w:p>
            <w:pPr>
              <w:jc w:val="center"/>
              <w:rPr>
                <w:rFonts w:hint="default"/>
                <w:sz w:val="21"/>
                <w:szCs w:val="21"/>
                <w:vertAlign w:val="baseline"/>
                <w:lang w:val="en-US" w:eastAsia="zh-CN"/>
              </w:rPr>
            </w:pP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项</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542" w:type="dxa"/>
            <w:noWrap w:val="0"/>
            <w:vAlign w:val="center"/>
          </w:tcPr>
          <w:p>
            <w:pPr>
              <w:jc w:val="center"/>
              <w:rPr>
                <w:rFonts w:hint="default"/>
                <w:sz w:val="21"/>
                <w:szCs w:val="21"/>
                <w:vertAlign w:val="baseline"/>
                <w:lang w:val="en-US" w:eastAsia="zh-CN"/>
              </w:rPr>
            </w:pPr>
          </w:p>
        </w:tc>
        <w:tc>
          <w:tcPr>
            <w:tcW w:w="859" w:type="dxa"/>
            <w:noWrap w:val="0"/>
            <w:vAlign w:val="center"/>
          </w:tcPr>
          <w:p>
            <w:pPr>
              <w:jc w:val="center"/>
              <w:rPr>
                <w:rFonts w:hint="default"/>
                <w:sz w:val="21"/>
                <w:szCs w:val="21"/>
                <w:vertAlign w:val="baseline"/>
                <w:lang w:val="en-US" w:eastAsia="zh-CN"/>
              </w:rPr>
            </w:pPr>
          </w:p>
        </w:tc>
        <w:tc>
          <w:tcPr>
            <w:tcW w:w="18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安装调试合格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22</w:t>
            </w:r>
          </w:p>
        </w:tc>
        <w:tc>
          <w:tcPr>
            <w:tcW w:w="177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税费等</w:t>
            </w:r>
          </w:p>
        </w:tc>
        <w:tc>
          <w:tcPr>
            <w:tcW w:w="1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普票</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项</w:t>
            </w:r>
          </w:p>
        </w:tc>
        <w:tc>
          <w:tcPr>
            <w:tcW w:w="7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542" w:type="dxa"/>
            <w:noWrap w:val="0"/>
            <w:vAlign w:val="center"/>
          </w:tcPr>
          <w:p>
            <w:pPr>
              <w:jc w:val="center"/>
              <w:rPr>
                <w:rFonts w:hint="default"/>
                <w:sz w:val="21"/>
                <w:szCs w:val="21"/>
                <w:vertAlign w:val="baseline"/>
                <w:lang w:val="en-US" w:eastAsia="zh-CN"/>
              </w:rPr>
            </w:pPr>
          </w:p>
        </w:tc>
        <w:tc>
          <w:tcPr>
            <w:tcW w:w="859" w:type="dxa"/>
            <w:noWrap w:val="0"/>
            <w:vAlign w:val="center"/>
          </w:tcPr>
          <w:p>
            <w:pPr>
              <w:jc w:val="center"/>
              <w:rPr>
                <w:rFonts w:hint="default"/>
                <w:sz w:val="21"/>
                <w:szCs w:val="21"/>
                <w:vertAlign w:val="baseline"/>
                <w:lang w:val="en-US" w:eastAsia="zh-CN"/>
              </w:rPr>
            </w:pPr>
          </w:p>
        </w:tc>
        <w:tc>
          <w:tcPr>
            <w:tcW w:w="1868" w:type="dxa"/>
            <w:noWrap w:val="0"/>
            <w:vAlign w:val="top"/>
          </w:tcPr>
          <w:p>
            <w:pPr>
              <w:jc w:val="center"/>
              <w:rPr>
                <w:rFonts w:hint="default"/>
                <w:sz w:val="21"/>
                <w:szCs w:val="21"/>
                <w:vertAlign w:val="baseline"/>
                <w:lang w:val="en-US" w:eastAsia="zh-CN"/>
              </w:rPr>
            </w:pPr>
          </w:p>
        </w:tc>
      </w:tr>
    </w:tbl>
    <w:p>
      <w:pPr>
        <w:spacing w:line="360" w:lineRule="auto"/>
        <w:ind w:firstLine="630" w:firstLineChars="300"/>
        <w:rPr>
          <w:rFonts w:hint="eastAsia" w:ascii="宋体" w:hAnsi="宋体" w:eastAsia="宋体" w:cs="Times New Roman"/>
          <w:lang w:val="en-US" w:eastAsia="zh-CN"/>
        </w:rPr>
      </w:pPr>
      <w:r>
        <w:rPr>
          <w:rFonts w:hint="eastAsia" w:ascii="宋体" w:hAnsi="宋体" w:eastAsia="宋体" w:cs="Times New Roman"/>
        </w:rPr>
        <w:t>备注：包括采购数量清单、采购标的功能标准、性能标准、材质标准、安全标准、供货期限、工期要求、质保期要求、服务标准、设计图纸、项目清单控制价、以及是否有法律法规规定的强制性标准等内容</w:t>
      </w:r>
      <w:r>
        <w:rPr>
          <w:rFonts w:hint="eastAsia" w:ascii="宋体" w:hAnsi="宋体" w:eastAsia="宋体" w:cs="Times New Roman"/>
          <w:lang w:eastAsia="zh-CN"/>
        </w:rPr>
        <w:t>。</w:t>
      </w:r>
    </w:p>
    <w:p>
      <w:pPr>
        <w:spacing w:line="360" w:lineRule="auto"/>
        <w:rPr>
          <w:rFonts w:hint="eastAsia" w:ascii="宋体" w:hAnsi="宋体" w:eastAsia="宋体" w:cs="宋体"/>
          <w:color w:val="333333"/>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、供应商参加本次采购活动应具备下列条件</w:t>
      </w:r>
    </w:p>
    <w:p>
      <w:pPr>
        <w:tabs>
          <w:tab w:val="left" w:pos="7665"/>
        </w:tabs>
        <w:spacing w:line="360" w:lineRule="auto"/>
        <w:ind w:firstLine="420"/>
        <w:rPr>
          <w:rFonts w:hint="eastAsia" w:ascii="宋体" w:hAnsi="宋体" w:eastAsia="宋体" w:cs="宋体"/>
          <w:color w:val="333333"/>
          <w:sz w:val="28"/>
          <w:szCs w:val="28"/>
        </w:rPr>
      </w:pPr>
      <w:r>
        <w:rPr>
          <w:rFonts w:hint="eastAsia" w:ascii="宋体" w:hAnsi="宋体" w:eastAsia="宋体" w:cs="宋体"/>
          <w:b/>
          <w:bCs/>
          <w:sz w:val="28"/>
          <w:szCs w:val="28"/>
        </w:rPr>
        <w:t>（一）《政府采购法》第二十二条</w:t>
      </w:r>
      <w:r>
        <w:rPr>
          <w:rFonts w:hint="eastAsia" w:ascii="宋体" w:hAnsi="宋体" w:eastAsia="宋体" w:cs="宋体"/>
          <w:b/>
          <w:bCs/>
          <w:color w:val="000000"/>
          <w:sz w:val="28"/>
          <w:szCs w:val="28"/>
          <w:shd w:val="clear" w:color="auto" w:fill="FFFFFF"/>
        </w:rPr>
        <w:t>：</w:t>
      </w:r>
    </w:p>
    <w:p>
      <w:pPr>
        <w:pStyle w:val="21"/>
        <w:keepNext w:val="0"/>
        <w:keepLines w:val="0"/>
        <w:pageBreakBefore w:val="0"/>
        <w:kinsoku/>
        <w:wordWrap/>
        <w:overflowPunct/>
        <w:topLinePunct w:val="0"/>
        <w:bidi w:val="0"/>
        <w:snapToGrid/>
        <w:spacing w:line="580" w:lineRule="exact"/>
        <w:ind w:firstLine="700" w:firstLineChars="250"/>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具有独立承担民事责任的能力；2.具有良好的商业信誉和健全的财务会计制度；3.具有履行合同所必须的设备和专业技术能力；4.具有依法缴纳税收和社会保障资金的良好记录；5.参加本次政府采购活动前三年内，在经营活动中没有重大违法记录；6.法律、行政法规规定的其他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六、谈判文件发售（报名）时间、地点：</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本次谈判文件</w:t>
      </w:r>
      <w:r>
        <w:rPr>
          <w:rFonts w:hint="eastAsia" w:eastAsia="宋体" w:cs="宋体"/>
          <w:color w:val="auto"/>
          <w:sz w:val="28"/>
          <w:szCs w:val="28"/>
          <w:lang w:val="en-US" w:eastAsia="zh-CN"/>
        </w:rPr>
        <w:t>公告发布之日起</w:t>
      </w:r>
      <w:r>
        <w:rPr>
          <w:rFonts w:hint="eastAsia" w:ascii="宋体" w:hAnsi="宋体" w:eastAsia="宋体" w:cs="宋体"/>
          <w:color w:val="auto"/>
          <w:sz w:val="28"/>
          <w:szCs w:val="28"/>
          <w:lang w:val="en-US" w:eastAsia="zh-CN"/>
        </w:rPr>
        <w:t>由</w:t>
      </w:r>
      <w:r>
        <w:rPr>
          <w:rFonts w:hint="eastAsia" w:ascii="宋体" w:hAnsi="宋体" w:eastAsia="宋体" w:cs="宋体"/>
          <w:color w:val="333333"/>
          <w:sz w:val="28"/>
          <w:szCs w:val="28"/>
          <w:lang w:val="en-US" w:eastAsia="zh-CN"/>
        </w:rPr>
        <w:t>供应商自行在本公告附件中下载，不单独发售谈判文件。不设报名程序。</w:t>
      </w:r>
    </w:p>
    <w:p>
      <w:pPr>
        <w:pStyle w:val="12"/>
        <w:keepNext w:val="0"/>
        <w:keepLines w:val="0"/>
        <w:pageBreakBefore w:val="0"/>
        <w:kinsoku/>
        <w:wordWrap/>
        <w:overflowPunct/>
        <w:topLinePunct w:val="0"/>
        <w:bidi w:val="0"/>
        <w:snapToGrid/>
        <w:spacing w:before="0" w:beforeAutospacing="0" w:after="0" w:afterAutospacing="0" w:line="580" w:lineRule="exact"/>
        <w:jc w:val="both"/>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七</w:t>
      </w:r>
      <w:r>
        <w:rPr>
          <w:rFonts w:hint="eastAsia" w:ascii="宋体" w:hAnsi="宋体" w:eastAsia="宋体" w:cs="宋体"/>
          <w:b/>
          <w:bCs/>
          <w:color w:val="333333"/>
          <w:sz w:val="28"/>
          <w:szCs w:val="28"/>
          <w:lang w:val="en-US" w:eastAsia="zh-CN"/>
        </w:rPr>
        <w:t>、响应文件递交截止时间和谈判开始时间</w:t>
      </w:r>
      <w:r>
        <w:rPr>
          <w:rFonts w:hint="eastAsia" w:ascii="宋体" w:hAnsi="宋体" w:eastAsia="宋体" w:cs="宋体"/>
          <w:color w:val="333333"/>
          <w:sz w:val="28"/>
          <w:szCs w:val="28"/>
          <w:lang w:val="en-US" w:eastAsia="zh-CN"/>
        </w:rPr>
        <w:t>：</w:t>
      </w:r>
      <w:r>
        <w:rPr>
          <w:rFonts w:hint="eastAsia" w:eastAsia="宋体" w:cs="宋体"/>
          <w:color w:val="333333"/>
          <w:sz w:val="28"/>
          <w:szCs w:val="28"/>
          <w:lang w:val="en-US" w:eastAsia="zh-CN"/>
        </w:rPr>
        <w:t>响应文件递交截止时间：2021年9月3日14：45（北京时间）</w:t>
      </w:r>
      <w:r>
        <w:rPr>
          <w:rFonts w:hint="eastAsia" w:ascii="宋体" w:hAnsi="宋体" w:eastAsia="宋体" w:cs="宋体"/>
          <w:color w:val="333333"/>
          <w:sz w:val="28"/>
          <w:szCs w:val="28"/>
          <w:lang w:val="en-US" w:eastAsia="zh-CN"/>
        </w:rPr>
        <w:t>逾期送达的响应文件恕不接收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本次谈判不接受邮寄的响应文件</w:t>
      </w:r>
      <w:r>
        <w:rPr>
          <w:rFonts w:hint="eastAsia" w:eastAsia="宋体" w:cs="宋体"/>
          <w:color w:val="333333"/>
          <w:sz w:val="28"/>
          <w:szCs w:val="28"/>
          <w:lang w:val="en-US" w:eastAsia="zh-CN"/>
        </w:rPr>
        <w:t>；谈判开始时间：</w:t>
      </w:r>
      <w:r>
        <w:rPr>
          <w:rFonts w:hint="eastAsia" w:ascii="宋体" w:hAnsi="宋体" w:eastAsia="宋体" w:cs="宋体"/>
          <w:color w:val="333333"/>
          <w:sz w:val="28"/>
          <w:szCs w:val="28"/>
          <w:lang w:val="en-US" w:eastAsia="zh-CN"/>
        </w:rPr>
        <w:t>2021年</w:t>
      </w:r>
      <w:r>
        <w:rPr>
          <w:rFonts w:hint="eastAsia" w:eastAsia="宋体" w:cs="宋体"/>
          <w:color w:val="333333"/>
          <w:sz w:val="28"/>
          <w:szCs w:val="28"/>
          <w:lang w:val="en-US" w:eastAsia="zh-CN"/>
        </w:rPr>
        <w:t>9</w:t>
      </w:r>
      <w:r>
        <w:rPr>
          <w:rFonts w:hint="eastAsia" w:ascii="宋体" w:hAnsi="宋体" w:eastAsia="宋体" w:cs="宋体"/>
          <w:color w:val="333333"/>
          <w:sz w:val="28"/>
          <w:szCs w:val="28"/>
          <w:lang w:val="en-US" w:eastAsia="zh-CN"/>
        </w:rPr>
        <w:t>月</w:t>
      </w:r>
      <w:r>
        <w:rPr>
          <w:rFonts w:hint="eastAsia" w:eastAsia="宋体" w:cs="宋体"/>
          <w:color w:val="333333"/>
          <w:sz w:val="28"/>
          <w:szCs w:val="28"/>
          <w:lang w:val="en-US" w:eastAsia="zh-CN"/>
        </w:rPr>
        <w:t>3</w:t>
      </w:r>
      <w:r>
        <w:rPr>
          <w:rFonts w:hint="eastAsia" w:ascii="宋体" w:hAnsi="宋体" w:eastAsia="宋体" w:cs="宋体"/>
          <w:color w:val="333333"/>
          <w:sz w:val="28"/>
          <w:szCs w:val="28"/>
          <w:lang w:val="en-US" w:eastAsia="zh-CN"/>
        </w:rPr>
        <w:t>日</w:t>
      </w:r>
      <w:r>
        <w:rPr>
          <w:rFonts w:hint="eastAsia" w:eastAsia="宋体" w:cs="宋体"/>
          <w:color w:val="333333"/>
          <w:sz w:val="28"/>
          <w:szCs w:val="28"/>
          <w:lang w:val="en-US" w:eastAsia="zh-CN"/>
        </w:rPr>
        <w:t>15：00</w:t>
      </w:r>
      <w:r>
        <w:rPr>
          <w:rFonts w:hint="eastAsia" w:ascii="宋体" w:hAnsi="宋体" w:eastAsia="宋体" w:cs="宋体"/>
          <w:color w:val="333333"/>
          <w:sz w:val="28"/>
          <w:szCs w:val="28"/>
          <w:lang w:val="en-US" w:eastAsia="zh-CN"/>
        </w:rPr>
        <w:t>（北京时间）。</w:t>
      </w:r>
      <w:r>
        <w:rPr>
          <w:rFonts w:hint="eastAsia" w:eastAsia="宋体" w:cs="宋体"/>
          <w:color w:val="333333"/>
          <w:sz w:val="28"/>
          <w:szCs w:val="28"/>
          <w:lang w:val="en-US" w:eastAsia="zh-CN"/>
        </w:rPr>
        <w:t>递交响应文件的供应商开标时一起查验所有响应文件密封性，不到场的供应商视为放弃投标资格</w:t>
      </w:r>
      <w:r>
        <w:rPr>
          <w:rFonts w:hint="eastAsia" w:ascii="宋体" w:hAnsi="宋体" w:eastAsia="宋体" w:cs="宋体"/>
          <w:color w:val="333333"/>
          <w:sz w:val="28"/>
          <w:szCs w:val="28"/>
          <w:lang w:val="en-US" w:eastAsia="zh-CN"/>
        </w:rPr>
        <w:t>。</w:t>
      </w:r>
      <w:r>
        <w:rPr>
          <w:rFonts w:hint="eastAsia" w:eastAsia="宋体" w:cs="宋体"/>
          <w:color w:val="333333"/>
          <w:sz w:val="28"/>
          <w:szCs w:val="28"/>
          <w:lang w:val="en-US" w:eastAsia="zh-CN"/>
        </w:rPr>
        <w:t>同时递交营业执照、</w:t>
      </w:r>
      <w:r>
        <w:rPr>
          <w:rFonts w:hint="eastAsia" w:ascii="宋体" w:hAnsi="宋体" w:eastAsia="宋体" w:cs="宋体"/>
          <w:color w:val="333333"/>
          <w:sz w:val="28"/>
          <w:szCs w:val="28"/>
          <w:lang w:val="en-US" w:eastAsia="zh-CN"/>
        </w:rPr>
        <w:t>法定代表人身份证明及身份证复印件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供应商代表是法定代表人</w:t>
      </w:r>
      <w:r>
        <w:rPr>
          <w:rFonts w:hint="eastAsia" w:eastAsia="宋体" w:cs="宋体"/>
          <w:color w:val="333333"/>
          <w:sz w:val="28"/>
          <w:szCs w:val="28"/>
          <w:lang w:val="en-US" w:eastAsia="zh-CN"/>
        </w:rPr>
        <w:t>）或</w:t>
      </w:r>
      <w:r>
        <w:rPr>
          <w:rFonts w:hint="eastAsia" w:ascii="宋体" w:hAnsi="宋体" w:eastAsia="宋体" w:cs="宋体"/>
          <w:color w:val="333333"/>
          <w:sz w:val="28"/>
          <w:szCs w:val="28"/>
          <w:lang w:val="en-US" w:eastAsia="zh-CN"/>
        </w:rPr>
        <w:t>法定代表人身份证明</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法定代表人授权委托书原件及</w:t>
      </w:r>
      <w:r>
        <w:rPr>
          <w:rFonts w:hint="eastAsia" w:eastAsia="宋体" w:cs="宋体"/>
          <w:color w:val="333333"/>
          <w:sz w:val="28"/>
          <w:szCs w:val="28"/>
          <w:lang w:val="en-US" w:eastAsia="zh-CN"/>
        </w:rPr>
        <w:t>两人</w:t>
      </w:r>
      <w:r>
        <w:rPr>
          <w:rFonts w:hint="eastAsia" w:ascii="宋体" w:hAnsi="宋体" w:eastAsia="宋体" w:cs="宋体"/>
          <w:color w:val="333333"/>
          <w:sz w:val="28"/>
          <w:szCs w:val="28"/>
          <w:lang w:val="en-US" w:eastAsia="zh-CN"/>
        </w:rPr>
        <w:t>身份证复印件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供应商代表</w:t>
      </w:r>
      <w:r>
        <w:rPr>
          <w:rFonts w:hint="eastAsia" w:eastAsia="宋体" w:cs="宋体"/>
          <w:color w:val="333333"/>
          <w:sz w:val="28"/>
          <w:szCs w:val="28"/>
          <w:lang w:val="en-US" w:eastAsia="zh-CN"/>
        </w:rPr>
        <w:t>为</w:t>
      </w:r>
      <w:r>
        <w:rPr>
          <w:rFonts w:hint="eastAsia" w:ascii="宋体" w:hAnsi="宋体" w:eastAsia="宋体" w:cs="宋体"/>
          <w:color w:val="333333"/>
          <w:sz w:val="28"/>
          <w:szCs w:val="28"/>
          <w:lang w:val="en-US" w:eastAsia="zh-CN"/>
        </w:rPr>
        <w:t>非法定代表人</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均</w:t>
      </w:r>
      <w:r>
        <w:rPr>
          <w:rFonts w:hint="eastAsia" w:eastAsia="宋体" w:cs="宋体"/>
          <w:color w:val="333333"/>
          <w:sz w:val="28"/>
          <w:szCs w:val="28"/>
          <w:lang w:val="en-US" w:eastAsia="zh-CN"/>
        </w:rPr>
        <w:t>需</w:t>
      </w:r>
      <w:r>
        <w:rPr>
          <w:rFonts w:hint="eastAsia" w:ascii="宋体" w:hAnsi="宋体" w:eastAsia="宋体" w:cs="宋体"/>
          <w:color w:val="333333"/>
          <w:sz w:val="28"/>
          <w:szCs w:val="28"/>
          <w:lang w:val="en-US" w:eastAsia="zh-CN"/>
        </w:rPr>
        <w:t>加盖鲜章。</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八</w:t>
      </w:r>
      <w:r>
        <w:rPr>
          <w:rFonts w:hint="eastAsia" w:ascii="宋体" w:hAnsi="宋体" w:eastAsia="宋体" w:cs="宋体"/>
          <w:b/>
          <w:bCs/>
          <w:color w:val="333333"/>
          <w:sz w:val="28"/>
          <w:szCs w:val="28"/>
          <w:lang w:val="en-US" w:eastAsia="zh-CN"/>
        </w:rPr>
        <w:t>、谈判地点</w:t>
      </w:r>
      <w:r>
        <w:rPr>
          <w:rFonts w:hint="eastAsia" w:ascii="宋体" w:hAnsi="宋体" w:eastAsia="宋体" w:cs="宋体"/>
          <w:color w:val="333333"/>
          <w:sz w:val="28"/>
          <w:szCs w:val="28"/>
          <w:lang w:val="en-US" w:eastAsia="zh-CN"/>
        </w:rPr>
        <w:t>：剑阁县中医医院普安院区行政楼二楼会议室。</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九</w:t>
      </w:r>
      <w:r>
        <w:rPr>
          <w:rFonts w:hint="eastAsia" w:ascii="宋体" w:hAnsi="宋体" w:eastAsia="宋体" w:cs="宋体"/>
          <w:b/>
          <w:bCs/>
          <w:color w:val="333333"/>
          <w:sz w:val="28"/>
          <w:szCs w:val="28"/>
          <w:lang w:val="en-US" w:eastAsia="zh-CN"/>
        </w:rPr>
        <w:t>、</w:t>
      </w:r>
      <w:r>
        <w:rPr>
          <w:rFonts w:hint="eastAsia" w:ascii="宋体" w:hAnsi="宋体" w:eastAsia="宋体" w:cs="宋体"/>
          <w:color w:val="333333"/>
          <w:sz w:val="28"/>
          <w:szCs w:val="28"/>
          <w:lang w:val="en-US" w:eastAsia="zh-CN"/>
        </w:rPr>
        <w:t>本谈判邀请在剑阁县中医医院官网（http://www.jgxzy.com/）上以公告形式发布。</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宋体" w:hAnsi="宋体" w:eastAsia="宋体" w:cs="宋体"/>
          <w:b/>
          <w:bCs/>
          <w:color w:val="333333"/>
          <w:sz w:val="28"/>
          <w:szCs w:val="28"/>
          <w:lang w:val="en-US" w:eastAsia="zh-CN"/>
        </w:rPr>
      </w:pPr>
      <w:r>
        <w:rPr>
          <w:rFonts w:hint="eastAsia" w:eastAsia="宋体" w:cs="宋体"/>
          <w:b/>
          <w:bCs/>
          <w:color w:val="333333"/>
          <w:sz w:val="28"/>
          <w:szCs w:val="28"/>
          <w:lang w:val="en-US" w:eastAsia="zh-CN"/>
        </w:rPr>
        <w:t>十</w:t>
      </w:r>
      <w:r>
        <w:rPr>
          <w:rFonts w:hint="eastAsia" w:ascii="宋体" w:hAnsi="宋体" w:eastAsia="宋体" w:cs="宋体"/>
          <w:b/>
          <w:bCs/>
          <w:color w:val="333333"/>
          <w:sz w:val="28"/>
          <w:szCs w:val="28"/>
          <w:lang w:val="en-US" w:eastAsia="zh-CN"/>
        </w:rPr>
        <w:t>、联系方式：</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采 购 人：剑阁县中医医院</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地   址：剑阁县普安镇闻溪路6号</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 系 人：王女士 梁先生</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联系电话：0839-6604798        </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20" w:firstLineChars="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监督电话：0839-6623824（院廉勤委）</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040" w:firstLineChars="18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val="en-US" w:eastAsia="zh-CN"/>
        </w:rPr>
        <w:t>剑阁县中医</w:t>
      </w:r>
      <w:r>
        <w:rPr>
          <w:rFonts w:hint="eastAsia" w:ascii="宋体" w:hAnsi="宋体" w:eastAsia="宋体" w:cs="宋体"/>
          <w:color w:val="333333"/>
          <w:sz w:val="28"/>
          <w:szCs w:val="28"/>
        </w:rPr>
        <w:t>医院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                                   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eastAsia="zh-CN"/>
        </w:rPr>
        <w:t>8</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26</w:t>
      </w:r>
      <w:r>
        <w:rPr>
          <w:rFonts w:hint="eastAsia" w:ascii="宋体" w:hAnsi="宋体" w:eastAsia="宋体" w:cs="宋体"/>
          <w:color w:val="333333"/>
          <w:sz w:val="28"/>
          <w:szCs w:val="28"/>
        </w:rPr>
        <w:t>日</w:t>
      </w:r>
    </w:p>
    <w:p>
      <w:pPr>
        <w:pStyle w:val="2"/>
        <w:rPr>
          <w:rFonts w:hint="eastAsia"/>
        </w:rPr>
      </w:pPr>
    </w:p>
    <w:p>
      <w:pPr>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lang w:val="en-US" w:eastAsia="zh-CN"/>
        </w:rPr>
        <w:t>▲特别提醒▲：</w:t>
      </w:r>
      <w:r>
        <w:rPr>
          <w:rFonts w:hint="eastAsia" w:ascii="宋体" w:hAnsi="宋体" w:eastAsia="宋体" w:cs="宋体"/>
          <w:b/>
          <w:bCs/>
          <w:color w:val="FF0000"/>
          <w:sz w:val="24"/>
          <w:szCs w:val="24"/>
        </w:rPr>
        <w:t>凡参与</w:t>
      </w:r>
      <w:r>
        <w:rPr>
          <w:rFonts w:hint="eastAsia" w:ascii="宋体" w:hAnsi="宋体" w:eastAsia="宋体" w:cs="宋体"/>
          <w:b/>
          <w:bCs/>
          <w:color w:val="FF0000"/>
          <w:sz w:val="24"/>
          <w:szCs w:val="24"/>
          <w:lang w:val="en-US" w:eastAsia="zh-CN"/>
        </w:rPr>
        <w:t>本项目</w:t>
      </w:r>
      <w:r>
        <w:rPr>
          <w:rFonts w:hint="eastAsia" w:ascii="宋体" w:hAnsi="宋体" w:eastAsia="宋体" w:cs="宋体"/>
          <w:b/>
          <w:bCs/>
          <w:color w:val="FF0000"/>
          <w:sz w:val="24"/>
          <w:szCs w:val="24"/>
        </w:rPr>
        <w:t>现场谈判人员在本公告发布之日起14天内有中高风险地区旅居史的，不得作为授权代表参加本项目谈判活动</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参加本项目谈判</w:t>
      </w:r>
      <w:r>
        <w:rPr>
          <w:rFonts w:hint="eastAsia" w:ascii="宋体" w:hAnsi="宋体" w:eastAsia="宋体" w:cs="宋体"/>
          <w:b/>
          <w:bCs/>
          <w:color w:val="FF0000"/>
          <w:sz w:val="24"/>
          <w:szCs w:val="24"/>
          <w:lang w:val="en-US" w:eastAsia="zh-CN"/>
        </w:rPr>
        <w:t>授权代表</w:t>
      </w:r>
      <w:r>
        <w:rPr>
          <w:rFonts w:hint="eastAsia" w:ascii="宋体" w:hAnsi="宋体" w:eastAsia="宋体" w:cs="宋体"/>
          <w:b/>
          <w:bCs/>
          <w:color w:val="FF0000"/>
          <w:sz w:val="24"/>
          <w:szCs w:val="24"/>
        </w:rPr>
        <w:t>应遵守疫情防控要求，佩戴口罩并提供采购活动开始前48小时内核酸检测为阴性的</w:t>
      </w:r>
      <w:r>
        <w:rPr>
          <w:rFonts w:hint="eastAsia" w:ascii="宋体" w:hAnsi="宋体" w:eastAsia="宋体" w:cs="宋体"/>
          <w:b/>
          <w:bCs/>
          <w:color w:val="FF0000"/>
          <w:sz w:val="24"/>
          <w:szCs w:val="24"/>
          <w:lang w:val="en-US" w:eastAsia="zh-CN"/>
        </w:rPr>
        <w:t>纸质</w:t>
      </w:r>
      <w:r>
        <w:rPr>
          <w:rFonts w:hint="eastAsia" w:ascii="宋体" w:hAnsi="宋体" w:eastAsia="宋体" w:cs="宋体"/>
          <w:b/>
          <w:bCs/>
          <w:color w:val="FF0000"/>
          <w:sz w:val="24"/>
          <w:szCs w:val="24"/>
        </w:rPr>
        <w:t>报告，积极配合现场工作人员的疫情防控工作。</w:t>
      </w:r>
    </w:p>
    <w:p>
      <w:pPr>
        <w:pStyle w:val="21"/>
        <w:keepNext w:val="0"/>
        <w:keepLines w:val="0"/>
        <w:pageBreakBefore w:val="0"/>
        <w:kinsoku/>
        <w:wordWrap/>
        <w:overflowPunct/>
        <w:topLinePunct w:val="0"/>
        <w:bidi w:val="0"/>
        <w:snapToGrid/>
        <w:spacing w:line="580" w:lineRule="exact"/>
        <w:ind w:firstLine="700" w:firstLineChars="250"/>
        <w:textAlignment w:val="auto"/>
        <w:rPr>
          <w:rFonts w:hint="eastAsia" w:ascii="宋体" w:hAnsi="宋体" w:eastAsia="宋体" w:cs="宋体"/>
          <w:color w:val="333333"/>
          <w:kern w:val="0"/>
          <w:sz w:val="28"/>
          <w:szCs w:val="28"/>
          <w:lang w:val="en-US" w:eastAsia="zh-CN" w:bidi="ar-SA"/>
        </w:rPr>
      </w:pPr>
    </w:p>
    <w:p>
      <w:pPr>
        <w:pStyle w:val="2"/>
        <w:rPr>
          <w:rFonts w:hint="eastAsia"/>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spacing w:line="480" w:lineRule="exact"/>
        <w:jc w:val="center"/>
        <w:rPr>
          <w:rFonts w:hint="eastAsia" w:ascii="宋体" w:hAnsi="宋体" w:eastAsia="宋体" w:cs="宋体"/>
          <w:b/>
          <w:sz w:val="36"/>
          <w:szCs w:val="36"/>
        </w:rPr>
      </w:pPr>
      <w:r>
        <w:rPr>
          <w:rFonts w:hint="eastAsia" w:ascii="宋体" w:hAnsi="宋体" w:eastAsia="宋体" w:cs="宋体"/>
          <w:b/>
          <w:sz w:val="36"/>
          <w:szCs w:val="36"/>
        </w:rPr>
        <w:t>第二章  谈判申请人须知</w:t>
      </w:r>
    </w:p>
    <w:p>
      <w:pPr>
        <w:pStyle w:val="5"/>
        <w:jc w:val="center"/>
        <w:rPr>
          <w:rFonts w:hint="eastAsia" w:ascii="宋体" w:hAnsi="宋体" w:eastAsia="宋体" w:cs="宋体"/>
          <w:b w:val="0"/>
          <w:sz w:val="21"/>
          <w:szCs w:val="21"/>
        </w:rPr>
      </w:pPr>
      <w:r>
        <w:rPr>
          <w:rFonts w:hint="eastAsia" w:ascii="宋体" w:hAnsi="宋体" w:eastAsia="宋体" w:cs="宋体"/>
          <w:b w:val="0"/>
          <w:sz w:val="21"/>
          <w:szCs w:val="21"/>
        </w:rPr>
        <w:t>谈判申请人须知附表</w:t>
      </w:r>
    </w:p>
    <w:tbl>
      <w:tblPr>
        <w:tblStyle w:val="14"/>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88"/>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条款号</w:t>
            </w:r>
          </w:p>
        </w:tc>
        <w:tc>
          <w:tcPr>
            <w:tcW w:w="1888"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 款 名 称</w:t>
            </w:r>
          </w:p>
        </w:tc>
        <w:tc>
          <w:tcPr>
            <w:tcW w:w="643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谈判人</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kern w:val="0"/>
                <w:szCs w:val="21"/>
                <w:lang w:eastAsia="zh-CN"/>
              </w:rPr>
              <w:t>剑阁县中医医院</w:t>
            </w:r>
            <w:r>
              <w:rPr>
                <w:rFonts w:hint="eastAsia" w:ascii="宋体" w:hAnsi="宋体" w:eastAsia="宋体" w:cs="宋体"/>
                <w:kern w:val="0"/>
                <w:szCs w:val="21"/>
              </w:rPr>
              <w:t xml:space="preserve">  </w:t>
            </w:r>
          </w:p>
          <w:p>
            <w:pPr>
              <w:pStyle w:val="9"/>
              <w:spacing w:line="240" w:lineRule="auto"/>
              <w:ind w:right="-210" w:rightChars="-100"/>
              <w:rPr>
                <w:rFonts w:hint="eastAsia" w:ascii="宋体" w:hAnsi="宋体" w:eastAsia="宋体" w:cs="宋体"/>
                <w:kern w:val="0"/>
                <w:lang w:val="en-US" w:eastAsia="zh-CN"/>
              </w:rPr>
            </w:pPr>
            <w:r>
              <w:rPr>
                <w:rFonts w:hint="eastAsia" w:ascii="宋体" w:hAnsi="宋体" w:eastAsia="宋体" w:cs="宋体"/>
              </w:rPr>
              <w:t>地    址：</w:t>
            </w:r>
            <w:r>
              <w:rPr>
                <w:rFonts w:hint="eastAsia" w:ascii="宋体" w:hAnsi="宋体" w:eastAsia="宋体" w:cs="宋体"/>
                <w:lang w:val="en-US" w:eastAsia="zh-CN"/>
              </w:rPr>
              <w:t>剑阁县普安镇闻溪路6</w:t>
            </w:r>
            <w:r>
              <w:rPr>
                <w:rFonts w:hint="eastAsia" w:hAnsi="宋体" w:eastAsia="宋体" w:cs="宋体"/>
                <w:lang w:val="en-US" w:eastAsia="zh-CN"/>
              </w:rPr>
              <w:t>号</w:t>
            </w:r>
          </w:p>
          <w:p>
            <w:pPr>
              <w:pStyle w:val="9"/>
              <w:spacing w:line="240" w:lineRule="auto"/>
              <w:ind w:right="-210" w:rightChars="-100"/>
              <w:rPr>
                <w:rFonts w:hint="eastAsia" w:ascii="宋体" w:hAnsi="宋体" w:eastAsia="宋体" w:cs="宋体"/>
              </w:rPr>
            </w:pPr>
            <w:r>
              <w:rPr>
                <w:rFonts w:hint="eastAsia" w:ascii="宋体" w:hAnsi="宋体" w:eastAsia="宋体" w:cs="宋体"/>
              </w:rPr>
              <w:t>联 系 人：</w:t>
            </w:r>
            <w:r>
              <w:rPr>
                <w:rFonts w:hint="eastAsia" w:ascii="宋体" w:hAnsi="宋体" w:eastAsia="宋体" w:cs="宋体"/>
                <w:lang w:val="en-US" w:eastAsia="zh-CN"/>
              </w:rPr>
              <w:t>王</w:t>
            </w:r>
            <w:r>
              <w:rPr>
                <w:rFonts w:hint="eastAsia" w:hAnsi="宋体" w:eastAsia="宋体" w:cs="宋体"/>
                <w:lang w:val="en-US" w:eastAsia="zh-CN"/>
              </w:rPr>
              <w:t>女士</w:t>
            </w:r>
            <w:r>
              <w:rPr>
                <w:rFonts w:hint="eastAsia" w:ascii="宋体" w:hAnsi="宋体" w:eastAsia="宋体" w:cs="宋体"/>
                <w:lang w:val="en-US" w:eastAsia="zh-CN"/>
              </w:rPr>
              <w:t xml:space="preserve"> 梁</w:t>
            </w:r>
            <w:r>
              <w:rPr>
                <w:rFonts w:hint="eastAsia" w:hAnsi="宋体" w:eastAsia="宋体" w:cs="宋体"/>
                <w:lang w:val="en-US" w:eastAsia="zh-CN"/>
              </w:rPr>
              <w:t>先生</w:t>
            </w:r>
          </w:p>
          <w:p>
            <w:pPr>
              <w:pStyle w:val="9"/>
              <w:spacing w:line="240" w:lineRule="auto"/>
              <w:ind w:right="-210" w:rightChars="-100"/>
              <w:rPr>
                <w:rFonts w:hint="eastAsia" w:ascii="宋体" w:hAnsi="宋体" w:eastAsia="宋体" w:cs="宋体"/>
                <w:lang w:val="en-US" w:eastAsia="zh-CN"/>
              </w:rPr>
            </w:pPr>
            <w:r>
              <w:rPr>
                <w:rFonts w:hint="eastAsia" w:ascii="宋体" w:hAnsi="宋体" w:eastAsia="宋体" w:cs="宋体"/>
              </w:rPr>
              <w:t>电    话：0839-</w:t>
            </w:r>
            <w:r>
              <w:rPr>
                <w:rFonts w:hint="eastAsia" w:ascii="宋体" w:hAnsi="宋体" w:eastAsia="宋体" w:cs="宋体"/>
                <w:lang w:val="en-US" w:eastAsia="zh-CN"/>
              </w:rPr>
              <w:t>6604798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6439" w:type="dxa"/>
            <w:vAlign w:val="center"/>
          </w:tcPr>
          <w:p>
            <w:pPr>
              <w:autoSpaceDE w:val="0"/>
              <w:autoSpaceDN w:val="0"/>
              <w:adjustRightInd w:val="0"/>
              <w:spacing w:line="360" w:lineRule="auto"/>
              <w:rPr>
                <w:rFonts w:hint="eastAsia" w:ascii="宋体" w:hAnsi="宋体" w:eastAsia="宋体" w:cs="宋体"/>
                <w:kern w:val="0"/>
                <w:szCs w:val="21"/>
                <w:u w:val="none"/>
              </w:rPr>
            </w:pPr>
            <w:r>
              <w:rPr>
                <w:rFonts w:hint="eastAsia" w:ascii="宋体" w:hAnsi="宋体" w:eastAsia="宋体" w:cs="宋体"/>
                <w:sz w:val="21"/>
                <w:szCs w:val="21"/>
                <w:u w:val="none"/>
                <w:lang w:eastAsia="zh-CN"/>
              </w:rPr>
              <w:t>剑阁县中医医院</w:t>
            </w:r>
            <w:r>
              <w:rPr>
                <w:rFonts w:hint="eastAsia" w:ascii="宋体" w:hAnsi="宋体" w:eastAsia="宋体" w:cs="宋体"/>
                <w:color w:val="333333"/>
                <w:sz w:val="21"/>
                <w:szCs w:val="21"/>
                <w:u w:val="none"/>
                <w:lang w:val="en-US" w:eastAsia="zh-CN"/>
              </w:rPr>
              <w:t>下寺院区污水处理站臭气处理设备采购及安装项目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2.3</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资金来源</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医院</w:t>
            </w:r>
            <w:r>
              <w:rPr>
                <w:rFonts w:hint="eastAsia" w:ascii="宋体" w:hAnsi="宋体" w:eastAsia="宋体" w:cs="宋体"/>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预算金额与最高限价</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13万元。（</w:t>
            </w:r>
            <w:r>
              <w:rPr>
                <w:rFonts w:hint="eastAsia"/>
                <w:color w:val="000000"/>
                <w:highlight w:val="none"/>
                <w:lang w:val="zh-CN"/>
              </w:rPr>
              <w:t>超过最高限价的报价无效</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1888" w:type="dxa"/>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Cs w:val="21"/>
                <w:lang w:val="en-US" w:eastAsia="zh-CN"/>
              </w:rPr>
              <w:t>低于成本价不正当竞争预防措施（实质性要求）</w:t>
            </w:r>
          </w:p>
        </w:tc>
        <w:tc>
          <w:tcPr>
            <w:tcW w:w="6439" w:type="dxa"/>
            <w:vAlign w:val="center"/>
          </w:tcPr>
          <w:p>
            <w:pPr>
              <w:numPr>
                <w:ilvl w:val="0"/>
                <w:numId w:val="1"/>
              </w:num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numPr>
                <w:ilvl w:val="0"/>
                <w:numId w:val="0"/>
              </w:numPr>
              <w:spacing w:line="360" w:lineRule="auto"/>
              <w:ind w:left="0" w:lef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szCs w:val="21"/>
                <w:lang w:val="en-US" w:eastAsia="zh-CN"/>
              </w:rPr>
              <w:t>4.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2.6</w:t>
            </w:r>
          </w:p>
        </w:tc>
        <w:tc>
          <w:tcPr>
            <w:tcW w:w="1888" w:type="dxa"/>
            <w:vAlign w:val="center"/>
          </w:tcPr>
          <w:p>
            <w:pPr>
              <w:spacing w:line="240" w:lineRule="auto"/>
              <w:rPr>
                <w:rFonts w:hint="eastAsia" w:ascii="宋体" w:hAnsi="宋体" w:eastAsia="宋体" w:cs="宋体"/>
                <w:szCs w:val="21"/>
                <w:lang w:val="zh-CN"/>
              </w:rPr>
            </w:pPr>
            <w:r>
              <w:rPr>
                <w:rFonts w:hint="eastAsia" w:ascii="宋体" w:hAnsi="宋体" w:eastAsia="宋体" w:cs="宋体"/>
                <w:szCs w:val="21"/>
                <w:lang w:val="zh-CN"/>
              </w:rPr>
              <w:t>小微企业（监狱企业、残疾人福利性单位视同小微企业）价格扣除</w:t>
            </w:r>
          </w:p>
          <w:p>
            <w:pPr>
              <w:spacing w:line="240" w:lineRule="auto"/>
              <w:rPr>
                <w:rFonts w:hint="eastAsia" w:ascii="宋体" w:hAnsi="宋体" w:eastAsia="宋体" w:cs="宋体"/>
                <w:szCs w:val="21"/>
              </w:rPr>
            </w:pP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1.根据《政府采购促进中小企业发展管理办法》（财库﹝2020﹞46号）的规定，对小型和微型企业产品的价格给予10%的价格扣除，用扣除后的价格参与评审。</w:t>
            </w:r>
          </w:p>
          <w:p>
            <w:pPr>
              <w:spacing w:line="240" w:lineRule="auto"/>
              <w:rPr>
                <w:rFonts w:hint="eastAsia" w:ascii="宋体" w:hAnsi="宋体" w:eastAsia="宋体" w:cs="宋体"/>
                <w:szCs w:val="21"/>
              </w:rPr>
            </w:pPr>
            <w:r>
              <w:rPr>
                <w:rFonts w:hint="eastAsia" w:ascii="宋体" w:hAnsi="宋体" w:eastAsia="宋体" w:cs="宋体"/>
                <w:szCs w:val="21"/>
              </w:rPr>
              <w:t>2.参加政府采购活动的中小企业应当提供《中小企业声明函》原件。监狱企业应当提供《监狱企业证明》原件。残疾人福利性单位应当提供《残疾人福利性单位声明函》原件。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7</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限</w:t>
            </w:r>
            <w:r>
              <w:rPr>
                <w:rFonts w:hint="eastAsia" w:ascii="宋体" w:hAnsi="宋体" w:eastAsia="宋体" w:cs="宋体"/>
              </w:rPr>
              <w:t>制</w:t>
            </w:r>
            <w:r>
              <w:rPr>
                <w:rFonts w:hint="eastAsia" w:ascii="宋体" w:hAnsi="宋体" w:eastAsia="宋体" w:cs="宋体"/>
                <w:kern w:val="0"/>
                <w:szCs w:val="21"/>
              </w:rPr>
              <w:t>谈判</w:t>
            </w:r>
            <w:r>
              <w:rPr>
                <w:rFonts w:hint="eastAsia" w:ascii="宋体" w:hAnsi="宋体" w:eastAsia="宋体" w:cs="宋体"/>
              </w:rPr>
              <w:t>申请的情形</w:t>
            </w:r>
          </w:p>
        </w:tc>
        <w:tc>
          <w:tcPr>
            <w:tcW w:w="6439" w:type="dxa"/>
            <w:vAlign w:val="center"/>
          </w:tcPr>
          <w:p>
            <w:pPr>
              <w:spacing w:line="240" w:lineRule="auto"/>
              <w:rPr>
                <w:rFonts w:hint="eastAsia"/>
              </w:rPr>
            </w:pPr>
            <w:r>
              <w:rPr>
                <w:rFonts w:hint="eastAsia"/>
              </w:rPr>
              <w:t>谈判申请人不得存在下列情形之一：</w:t>
            </w:r>
          </w:p>
          <w:p>
            <w:pPr>
              <w:numPr>
                <w:ilvl w:val="0"/>
                <w:numId w:val="2"/>
              </w:numPr>
              <w:spacing w:line="240" w:lineRule="auto"/>
              <w:rPr>
                <w:rFonts w:hint="eastAsia"/>
              </w:rPr>
            </w:pPr>
            <w:r>
              <w:rPr>
                <w:rFonts w:hint="eastAsia"/>
              </w:rPr>
              <w:t>近3年内在合同履行过程中有腐败行为并被司法机关认定为犯罪的；</w:t>
            </w:r>
          </w:p>
          <w:p>
            <w:pPr>
              <w:pStyle w:val="2"/>
              <w:numPr>
                <w:ilvl w:val="0"/>
                <w:numId w:val="0"/>
              </w:numPr>
              <w:rPr>
                <w:rFonts w:hint="default"/>
                <w:lang w:val="en-US" w:eastAsia="zh-CN"/>
              </w:rPr>
            </w:pPr>
            <w:r>
              <w:rPr>
                <w:rFonts w:hint="eastAsia"/>
                <w:lang w:val="en-US" w:eastAsia="zh-CN"/>
              </w:rPr>
              <w:t>（2）近3年内供应商、法定代表人、主要负责人、授权代表具有行贿犯罪和重大违法违纪的。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8</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lang w:val="en-US" w:eastAsia="zh-CN"/>
              </w:rPr>
              <w:t>响应</w:t>
            </w:r>
            <w:r>
              <w:rPr>
                <w:rFonts w:hint="eastAsia" w:ascii="宋体" w:hAnsi="宋体" w:eastAsia="宋体" w:cs="宋体"/>
                <w:szCs w:val="21"/>
              </w:rPr>
              <w:t>文件</w:t>
            </w:r>
            <w:r>
              <w:rPr>
                <w:rFonts w:hint="eastAsia" w:ascii="宋体" w:hAnsi="宋体" w:eastAsia="宋体" w:cs="宋体"/>
                <w:szCs w:val="21"/>
                <w:lang w:val="en-US" w:eastAsia="zh-CN"/>
              </w:rPr>
              <w:t>制作</w:t>
            </w:r>
            <w:r>
              <w:rPr>
                <w:rFonts w:hint="eastAsia" w:ascii="宋体" w:hAnsi="宋体" w:eastAsia="宋体" w:cs="宋体"/>
                <w:szCs w:val="21"/>
              </w:rPr>
              <w:t>要求</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提供谈判</w:t>
            </w:r>
            <w:r>
              <w:rPr>
                <w:rFonts w:hint="eastAsia" w:ascii="宋体" w:hAnsi="宋体" w:eastAsia="宋体" w:cs="宋体"/>
                <w:szCs w:val="21"/>
                <w:lang w:val="en-US" w:eastAsia="zh-CN"/>
              </w:rPr>
              <w:t>响应文件</w:t>
            </w:r>
            <w:r>
              <w:rPr>
                <w:rFonts w:hint="eastAsia" w:ascii="宋体" w:hAnsi="宋体" w:eastAsia="宋体" w:cs="宋体"/>
                <w:szCs w:val="21"/>
              </w:rPr>
              <w:t>叁本（一正</w:t>
            </w:r>
            <w:r>
              <w:rPr>
                <w:rFonts w:hint="eastAsia" w:ascii="宋体" w:hAnsi="宋体" w:eastAsia="宋体" w:cs="宋体"/>
                <w:szCs w:val="21"/>
                <w:lang w:val="en-US" w:eastAsia="zh-CN"/>
              </w:rPr>
              <w:t>两</w:t>
            </w:r>
            <w:r>
              <w:rPr>
                <w:rFonts w:hint="eastAsia" w:ascii="宋体" w:hAnsi="宋体" w:eastAsia="宋体" w:cs="宋体"/>
                <w:szCs w:val="21"/>
              </w:rPr>
              <w:t>副），一律用A4纸（图、表及证件除外）编制和复制。投标文件应采用粘贴方式左侧装订，不得采用活页夹等可随时拆换的方式装订，不得有零散页。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9</w:t>
            </w:r>
          </w:p>
        </w:tc>
        <w:tc>
          <w:tcPr>
            <w:tcW w:w="1888" w:type="dxa"/>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履约</w:t>
            </w:r>
            <w:r>
              <w:rPr>
                <w:rFonts w:hint="eastAsia" w:ascii="宋体" w:hAnsi="宋体" w:eastAsia="宋体" w:cs="宋体"/>
                <w:kern w:val="0"/>
                <w:szCs w:val="21"/>
                <w:lang w:val="en-US" w:eastAsia="zh-CN"/>
              </w:rPr>
              <w:t>保证金</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10</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rPr>
              <w:t>时间和地点</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1</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评审办法</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见第</w:t>
            </w:r>
            <w:r>
              <w:rPr>
                <w:rFonts w:hint="eastAsia" w:ascii="宋体" w:hAnsi="宋体" w:eastAsia="宋体" w:cs="宋体"/>
                <w:szCs w:val="21"/>
                <w:lang w:val="en-US" w:eastAsia="zh-CN"/>
              </w:rPr>
              <w:t>四</w:t>
            </w:r>
            <w:r>
              <w:rPr>
                <w:rFonts w:hint="eastAsia" w:ascii="宋体" w:hAnsi="宋体" w:eastAsia="宋体" w:cs="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2</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确定</w:t>
            </w:r>
            <w:r>
              <w:rPr>
                <w:rFonts w:hint="eastAsia" w:ascii="宋体" w:hAnsi="宋体" w:eastAsia="宋体" w:cs="宋体"/>
                <w:szCs w:val="21"/>
                <w:lang w:eastAsia="zh-CN"/>
              </w:rPr>
              <w:t>中标候选</w:t>
            </w:r>
            <w:r>
              <w:rPr>
                <w:rFonts w:hint="eastAsia" w:ascii="宋体" w:hAnsi="宋体" w:eastAsia="宋体" w:cs="宋体"/>
                <w:szCs w:val="21"/>
              </w:rPr>
              <w:t>人</w:t>
            </w:r>
          </w:p>
        </w:tc>
        <w:tc>
          <w:tcPr>
            <w:tcW w:w="6439"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通过</w:t>
            </w:r>
            <w:r>
              <w:rPr>
                <w:rFonts w:hint="eastAsia" w:ascii="宋体" w:hAnsi="宋体" w:eastAsia="宋体" w:cs="宋体"/>
              </w:rPr>
              <w:t>符合性资格评审标准</w:t>
            </w:r>
            <w:r>
              <w:rPr>
                <w:rFonts w:hint="eastAsia" w:ascii="宋体" w:hAnsi="宋体" w:eastAsia="宋体" w:cs="宋体"/>
                <w:lang w:val="en-US" w:eastAsia="zh-CN"/>
              </w:rPr>
              <w:t>且</w:t>
            </w:r>
            <w:r>
              <w:rPr>
                <w:rFonts w:hint="eastAsia" w:ascii="宋体" w:hAnsi="宋体" w:eastAsia="宋体" w:cs="宋体"/>
                <w:szCs w:val="21"/>
              </w:rPr>
              <w:t>报价</w:t>
            </w:r>
            <w:r>
              <w:rPr>
                <w:rFonts w:hint="eastAsia" w:ascii="宋体" w:hAnsi="宋体" w:eastAsia="宋体" w:cs="宋体"/>
                <w:szCs w:val="21"/>
                <w:lang w:val="en-US" w:eastAsia="zh-CN"/>
              </w:rPr>
              <w:t>最低</w:t>
            </w:r>
            <w:r>
              <w:rPr>
                <w:rFonts w:hint="eastAsia" w:ascii="宋体" w:hAnsi="宋体" w:eastAsia="宋体" w:cs="宋体"/>
                <w:szCs w:val="21"/>
              </w:rPr>
              <w:t>者为</w:t>
            </w:r>
            <w:r>
              <w:rPr>
                <w:rFonts w:hint="eastAsia" w:ascii="宋体" w:hAnsi="宋体" w:eastAsia="宋体" w:cs="宋体"/>
                <w:szCs w:val="21"/>
                <w:lang w:eastAsia="zh-CN"/>
              </w:rPr>
              <w:t>中标候选</w:t>
            </w:r>
            <w:r>
              <w:rPr>
                <w:rFonts w:hint="eastAsia" w:ascii="宋体" w:hAnsi="宋体" w:eastAsia="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lang w:val="en-US" w:eastAsia="zh-CN"/>
              </w:rPr>
              <w:t>3</w:t>
            </w:r>
          </w:p>
        </w:tc>
        <w:tc>
          <w:tcPr>
            <w:tcW w:w="1888" w:type="dxa"/>
            <w:vAlign w:val="center"/>
          </w:tcPr>
          <w:p>
            <w:pPr>
              <w:pStyle w:val="23"/>
              <w:ind w:left="96" w:leftChars="0"/>
              <w:jc w:val="center"/>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涉及情况咨询</w:t>
            </w:r>
          </w:p>
        </w:tc>
        <w:tc>
          <w:tcPr>
            <w:tcW w:w="6439" w:type="dxa"/>
            <w:vAlign w:val="center"/>
          </w:tcPr>
          <w:p>
            <w:pPr>
              <w:pStyle w:val="23"/>
              <w:jc w:val="left"/>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需了解本项目所涉及设备请在工作日内，与项目办工作人员联系，杨先生，0839-6621574。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2.14</w:t>
            </w:r>
          </w:p>
        </w:tc>
        <w:tc>
          <w:tcPr>
            <w:tcW w:w="1888" w:type="dxa"/>
            <w:vAlign w:val="center"/>
          </w:tcPr>
          <w:p>
            <w:pPr>
              <w:pStyle w:val="23"/>
              <w:ind w:left="96" w:leftChars="0"/>
              <w:jc w:val="center"/>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备注</w:t>
            </w:r>
          </w:p>
        </w:tc>
        <w:tc>
          <w:tcPr>
            <w:tcW w:w="6439" w:type="dxa"/>
            <w:vAlign w:val="center"/>
          </w:tcPr>
          <w:p>
            <w:pPr>
              <w:pStyle w:val="23"/>
              <w:jc w:val="left"/>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w:t>
            </w:r>
          </w:p>
        </w:tc>
      </w:tr>
    </w:tbl>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numPr>
          <w:ilvl w:val="0"/>
          <w:numId w:val="0"/>
        </w:numPr>
        <w:spacing w:line="480" w:lineRule="exact"/>
        <w:jc w:val="center"/>
        <w:rPr>
          <w:rFonts w:hint="default" w:ascii="宋体" w:hAnsi="宋体" w:eastAsia="宋体" w:cs="宋体"/>
          <w:b/>
          <w:sz w:val="36"/>
          <w:szCs w:val="36"/>
          <w:lang w:val="en-US" w:eastAsia="zh-CN"/>
        </w:rPr>
      </w:pPr>
      <w:bookmarkStart w:id="4" w:name="_Toc509579140"/>
      <w:bookmarkStart w:id="5" w:name="_Toc41037902"/>
      <w:r>
        <w:rPr>
          <w:rFonts w:hint="eastAsia" w:ascii="宋体" w:hAnsi="宋体" w:eastAsia="宋体" w:cs="宋体"/>
          <w:b/>
          <w:sz w:val="36"/>
          <w:szCs w:val="36"/>
          <w:lang w:val="en-US" w:eastAsia="zh-CN"/>
        </w:rPr>
        <w:t>第三章</w:t>
      </w:r>
      <w:r>
        <w:rPr>
          <w:rFonts w:hint="eastAsia" w:ascii="宋体" w:hAnsi="宋体" w:eastAsia="宋体" w:cs="宋体"/>
          <w:b/>
          <w:sz w:val="36"/>
          <w:szCs w:val="36"/>
        </w:rPr>
        <w:t xml:space="preserve"> </w:t>
      </w:r>
      <w:bookmarkStart w:id="6" w:name="_Toc9488701"/>
      <w:bookmarkStart w:id="7" w:name="_Toc325100333"/>
      <w:r>
        <w:rPr>
          <w:rFonts w:hint="eastAsia" w:ascii="宋体" w:hAnsi="宋体" w:eastAsia="宋体" w:cs="宋体"/>
          <w:b/>
          <w:sz w:val="36"/>
          <w:szCs w:val="36"/>
        </w:rPr>
        <w:t>采购货物规格参数</w:t>
      </w:r>
      <w:r>
        <w:rPr>
          <w:rFonts w:hint="eastAsia" w:ascii="宋体" w:hAnsi="宋体" w:eastAsia="宋体" w:cs="宋体"/>
          <w:b/>
          <w:sz w:val="36"/>
          <w:szCs w:val="36"/>
          <w:lang w:val="en-US" w:eastAsia="zh-CN"/>
        </w:rPr>
        <w:t>及商务要求</w:t>
      </w:r>
    </w:p>
    <w:p>
      <w:pPr>
        <w:numPr>
          <w:ilvl w:val="0"/>
          <w:numId w:val="0"/>
        </w:numPr>
        <w:spacing w:line="480" w:lineRule="exact"/>
        <w:jc w:val="center"/>
        <w:rPr>
          <w:rFonts w:hint="eastAsia" w:ascii="宋体" w:hAnsi="宋体" w:eastAsia="宋体" w:cs="宋体"/>
          <w:b/>
          <w:sz w:val="36"/>
          <w:szCs w:val="36"/>
        </w:rPr>
      </w:pPr>
    </w:p>
    <w:p>
      <w:pPr>
        <w:widowControl/>
        <w:numPr>
          <w:ilvl w:val="0"/>
          <w:numId w:val="0"/>
        </w:numPr>
        <w:spacing w:line="360" w:lineRule="auto"/>
        <w:ind w:right="482" w:rightChars="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一、货物名称及参数</w:t>
      </w:r>
    </w:p>
    <w:p>
      <w:pPr>
        <w:pStyle w:val="2"/>
        <w:numPr>
          <w:ilvl w:val="0"/>
          <w:numId w:val="0"/>
        </w:numPr>
        <w:ind w:firstLine="420" w:firstLineChars="200"/>
        <w:rPr>
          <w:rFonts w:hint="eastAsia"/>
          <w:lang w:val="en-US" w:eastAsia="zh-CN"/>
        </w:rPr>
      </w:pPr>
      <w:r>
        <w:rPr>
          <w:rFonts w:hint="eastAsia"/>
          <w:lang w:val="en-US" w:eastAsia="zh-CN"/>
        </w:rPr>
        <w:t>见第一章谈判公告。</w:t>
      </w:r>
    </w:p>
    <w:p>
      <w:pPr>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rPr>
        <w:t>供应商必须保证提供的货物(包括零部件)是全新的、未使用过的，具有稳定性、可靠性、安全性，并完全符合国家、行业规定的质量、规格和性能要求等技术标准</w:t>
      </w:r>
      <w:r>
        <w:rPr>
          <w:rFonts w:hint="eastAsia" w:ascii="宋体" w:hAnsi="宋体" w:eastAsia="宋体" w:cs="Times New Roman"/>
          <w:lang w:eastAsia="zh-CN"/>
        </w:rPr>
        <w:t>。</w:t>
      </w:r>
    </w:p>
    <w:p>
      <w:pPr>
        <w:spacing w:line="360" w:lineRule="auto"/>
        <w:ind w:firstLine="420" w:firstLineChars="200"/>
        <w:rPr>
          <w:rFonts w:hint="eastAsia" w:ascii="宋体" w:hAnsi="宋体"/>
        </w:rPr>
      </w:pPr>
      <w:r>
        <w:rPr>
          <w:rFonts w:hint="eastAsia" w:ascii="宋体" w:hAnsi="宋体"/>
        </w:rPr>
        <w:t>注：1、供应商对产品进行报价且不得超过预算限价，否则报价无效。</w:t>
      </w:r>
    </w:p>
    <w:p>
      <w:pPr>
        <w:numPr>
          <w:ilvl w:val="0"/>
          <w:numId w:val="0"/>
        </w:numPr>
        <w:spacing w:line="360" w:lineRule="auto"/>
        <w:ind w:firstLine="840" w:firstLineChars="400"/>
        <w:rPr>
          <w:rFonts w:hint="eastAsia" w:ascii="宋体" w:hAnsi="宋体"/>
        </w:rPr>
      </w:pPr>
      <w:r>
        <w:rPr>
          <w:rFonts w:hint="eastAsia" w:ascii="宋体" w:hAnsi="宋体"/>
          <w:lang w:val="en-US" w:eastAsia="zh-CN"/>
        </w:rPr>
        <w:t>2、</w:t>
      </w:r>
      <w:r>
        <w:rPr>
          <w:rFonts w:hint="eastAsia" w:ascii="宋体" w:hAnsi="宋体"/>
        </w:rPr>
        <w:t>所报价格包含货物、运输、安装调试、税金和质保期内服务</w:t>
      </w:r>
      <w:r>
        <w:rPr>
          <w:rFonts w:hint="eastAsia" w:ascii="宋体" w:hAnsi="宋体"/>
          <w:lang w:val="en-US" w:eastAsia="zh-CN"/>
        </w:rPr>
        <w:t>及第三方验收</w:t>
      </w:r>
      <w:r>
        <w:rPr>
          <w:rFonts w:hint="eastAsia" w:ascii="宋体" w:hAnsi="宋体"/>
        </w:rPr>
        <w:t>等所有费用。</w:t>
      </w:r>
    </w:p>
    <w:p>
      <w:pPr>
        <w:rPr>
          <w:rFonts w:hint="default"/>
          <w:lang w:val="en-US" w:eastAsia="zh-CN"/>
        </w:rPr>
      </w:pPr>
    </w:p>
    <w:p>
      <w:pPr>
        <w:widowControl/>
        <w:spacing w:line="360" w:lineRule="auto"/>
        <w:ind w:right="482"/>
        <w:rPr>
          <w:rFonts w:hint="eastAsia" w:ascii="宋体" w:hAnsi="宋体" w:eastAsia="宋体" w:cs="宋体"/>
          <w:b/>
          <w:sz w:val="28"/>
          <w:szCs w:val="28"/>
        </w:rPr>
      </w:pPr>
      <w:r>
        <w:rPr>
          <w:rFonts w:hint="eastAsia" w:ascii="宋体" w:hAnsi="宋体" w:eastAsia="宋体" w:cs="宋体"/>
          <w:b/>
          <w:sz w:val="28"/>
          <w:szCs w:val="28"/>
        </w:rPr>
        <w:t>二、商务要求</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（一）交货期及项目地点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1、交货期：接采购人通知后</w:t>
      </w:r>
      <w:r>
        <w:rPr>
          <w:rFonts w:hint="eastAsia" w:ascii="宋体" w:hAnsi="宋体" w:eastAsia="宋体" w:cs="宋体"/>
          <w:sz w:val="24"/>
          <w:lang w:val="en-US" w:eastAsia="zh-CN"/>
        </w:rPr>
        <w:t>15</w:t>
      </w:r>
      <w:r>
        <w:rPr>
          <w:rFonts w:hint="eastAsia" w:ascii="宋体" w:hAnsi="宋体" w:eastAsia="宋体" w:cs="宋体"/>
          <w:sz w:val="24"/>
        </w:rPr>
        <w:t>个日历天内</w:t>
      </w:r>
      <w:r>
        <w:rPr>
          <w:rFonts w:hint="eastAsia" w:ascii="宋体" w:hAnsi="宋体" w:eastAsia="宋体" w:cs="宋体"/>
          <w:sz w:val="24"/>
          <w:lang w:val="en-US" w:eastAsia="zh-CN"/>
        </w:rPr>
        <w:t>完成设备安装调试</w:t>
      </w:r>
      <w:r>
        <w:rPr>
          <w:rFonts w:hint="eastAsia" w:ascii="宋体" w:hAnsi="宋体" w:eastAsia="宋体" w:cs="宋体"/>
          <w:sz w:val="24"/>
        </w:rPr>
        <w:t>。（“交货期”指所有货物运抵现场安装调试完毕后交付用户使用的日期）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2、项目地点：</w:t>
      </w:r>
      <w:r>
        <w:rPr>
          <w:rFonts w:hint="eastAsia" w:ascii="宋体" w:hAnsi="宋体" w:eastAsia="宋体" w:cs="宋体"/>
          <w:sz w:val="24"/>
          <w:lang w:eastAsia="zh-CN"/>
        </w:rPr>
        <w:t>剑阁县中医医院</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（二）项目质保期：≥</w:t>
      </w:r>
      <w:r>
        <w:rPr>
          <w:rFonts w:hint="eastAsia" w:ascii="宋体" w:hAnsi="宋体" w:eastAsia="宋体" w:cs="宋体"/>
          <w:sz w:val="24"/>
          <w:u w:val="single"/>
        </w:rPr>
        <w:t xml:space="preserve"> 1</w:t>
      </w:r>
      <w:r>
        <w:rPr>
          <w:rFonts w:hint="eastAsia" w:ascii="宋体" w:hAnsi="宋体" w:eastAsia="宋体" w:cs="宋体"/>
          <w:sz w:val="24"/>
        </w:rPr>
        <w:t>年。(从货物验收合格之日起算起)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（三）付款方式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货物全部安装验收合格后，采购人凭供应商发票支付采购金额的</w:t>
      </w:r>
      <w:r>
        <w:rPr>
          <w:rFonts w:hint="eastAsia" w:ascii="宋体" w:hAnsi="宋体" w:eastAsia="宋体" w:cs="宋体"/>
          <w:sz w:val="24"/>
          <w:lang w:val="en-US" w:eastAsia="zh-CN"/>
        </w:rPr>
        <w:t>9</w:t>
      </w:r>
      <w:r>
        <w:rPr>
          <w:rFonts w:hint="eastAsia" w:ascii="宋体" w:hAnsi="宋体" w:eastAsia="宋体" w:cs="宋体"/>
          <w:sz w:val="24"/>
          <w:u w:val="single"/>
        </w:rPr>
        <w:t>0%</w:t>
      </w:r>
      <w:r>
        <w:rPr>
          <w:rFonts w:hint="eastAsia" w:ascii="宋体" w:hAnsi="宋体" w:eastAsia="宋体" w:cs="宋体"/>
          <w:sz w:val="24"/>
        </w:rPr>
        <w:t>；货物</w:t>
      </w:r>
      <w:r>
        <w:rPr>
          <w:rFonts w:hint="eastAsia" w:ascii="宋体" w:hAnsi="宋体" w:eastAsia="宋体" w:cs="宋体"/>
          <w:sz w:val="24"/>
          <w:lang w:val="en-US" w:eastAsia="zh-CN"/>
        </w:rPr>
        <w:t>验收合格</w:t>
      </w:r>
      <w:r>
        <w:rPr>
          <w:rFonts w:hint="eastAsia" w:ascii="宋体" w:hAnsi="宋体" w:eastAsia="宋体" w:cs="宋体"/>
          <w:sz w:val="24"/>
        </w:rPr>
        <w:t>正常使用</w:t>
      </w:r>
      <w:r>
        <w:rPr>
          <w:rFonts w:hint="eastAsia" w:ascii="宋体" w:hAnsi="宋体" w:eastAsia="宋体" w:cs="宋体"/>
          <w:sz w:val="24"/>
          <w:lang w:val="en-US" w:eastAsia="zh-CN"/>
        </w:rPr>
        <w:t>一年</w:t>
      </w:r>
      <w:r>
        <w:rPr>
          <w:rFonts w:hint="eastAsia" w:ascii="宋体" w:hAnsi="宋体" w:eastAsia="宋体" w:cs="宋体"/>
          <w:sz w:val="24"/>
        </w:rPr>
        <w:t>后无质量问题支付采购金额的</w:t>
      </w:r>
      <w:r>
        <w:rPr>
          <w:rFonts w:hint="eastAsia" w:ascii="宋体" w:hAnsi="宋体" w:eastAsia="宋体" w:cs="宋体"/>
          <w:sz w:val="24"/>
          <w:lang w:val="en-US" w:eastAsia="zh-CN"/>
        </w:rPr>
        <w:t>1</w:t>
      </w:r>
      <w:r>
        <w:rPr>
          <w:rFonts w:hint="eastAsia" w:ascii="宋体" w:hAnsi="宋体" w:eastAsia="宋体" w:cs="宋体"/>
          <w:sz w:val="24"/>
          <w:u w:val="single"/>
        </w:rPr>
        <w:t>0%</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（四）验收标准</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成交供应商与采购人按照</w:t>
      </w:r>
      <w:r>
        <w:rPr>
          <w:spacing w:val="-4"/>
          <w:sz w:val="24"/>
        </w:rPr>
        <w:t>《财政部关于进一步加强政府采购需求和履约验收管理的指导意见》</w:t>
      </w:r>
      <w:r>
        <w:rPr>
          <w:rFonts w:hint="eastAsia" w:ascii="宋体" w:hAnsi="宋体" w:eastAsia="宋体" w:cs="宋体"/>
          <w:sz w:val="24"/>
        </w:rPr>
        <w:t>（</w:t>
      </w:r>
      <w:r>
        <w:rPr>
          <w:rFonts w:hint="eastAsia" w:ascii="宋体" w:hAnsi="宋体" w:eastAsia="宋体" w:cs="宋体"/>
          <w:spacing w:val="-4"/>
          <w:sz w:val="24"/>
        </w:rPr>
        <w:t>财库〔</w:t>
      </w:r>
      <w:r>
        <w:rPr>
          <w:rFonts w:hint="eastAsia" w:ascii="宋体" w:hAnsi="宋体" w:eastAsia="宋体" w:cs="宋体"/>
          <w:sz w:val="24"/>
        </w:rPr>
        <w:t>2016</w:t>
      </w:r>
      <w:r>
        <w:rPr>
          <w:rFonts w:hint="eastAsia" w:ascii="宋体" w:hAnsi="宋体" w:eastAsia="宋体" w:cs="宋体"/>
          <w:spacing w:val="-15"/>
          <w:sz w:val="24"/>
        </w:rPr>
        <w:t>〕</w:t>
      </w:r>
      <w:r>
        <w:rPr>
          <w:rFonts w:hint="eastAsia" w:ascii="宋体" w:hAnsi="宋体" w:eastAsia="宋体" w:cs="宋体"/>
          <w:sz w:val="24"/>
        </w:rPr>
        <w:t>205 号</w:t>
      </w:r>
      <w:r>
        <w:rPr>
          <w:sz w:val="24"/>
        </w:rPr>
        <w:t>）</w:t>
      </w:r>
      <w:r>
        <w:rPr>
          <w:rFonts w:hint="eastAsia"/>
          <w:sz w:val="24"/>
          <w:lang w:eastAsia="zh-CN"/>
        </w:rPr>
        <w:t>，</w:t>
      </w:r>
      <w:r>
        <w:rPr>
          <w:rFonts w:hint="eastAsia"/>
          <w:sz w:val="24"/>
          <w:lang w:val="en-US" w:eastAsia="zh-CN"/>
        </w:rPr>
        <w:t>参照</w:t>
      </w:r>
      <w:r>
        <w:rPr>
          <w:rFonts w:hint="eastAsia" w:ascii="宋体" w:hAnsi="宋体" w:eastAsia="宋体" w:cs="宋体"/>
          <w:sz w:val="24"/>
        </w:rPr>
        <w:t>《四川省政府采购项目需求论证和履约验收管理办法》（川财采〔2015〕32号四川省财政厅关于印发）的通知要求进行验收。</w:t>
      </w:r>
      <w:r>
        <w:rPr>
          <w:rFonts w:hint="eastAsia" w:ascii="宋体" w:hAnsi="宋体" w:eastAsia="宋体" w:cs="宋体"/>
          <w:sz w:val="24"/>
          <w:u w:val="single"/>
          <w:lang w:val="en-US" w:eastAsia="zh-CN"/>
        </w:rPr>
        <w:t xml:space="preserve"> 处理后的臭气排放达到国家排放标准</w:t>
      </w:r>
      <w:r>
        <w:rPr>
          <w:rFonts w:hint="eastAsia" w:ascii="宋体" w:hAnsi="宋体" w:eastAsia="宋体" w:cs="宋体"/>
          <w:sz w:val="24"/>
          <w:lang w:val="en-US" w:eastAsia="zh-CN"/>
        </w:rPr>
        <w:t>。</w:t>
      </w:r>
    </w:p>
    <w:p>
      <w:pPr>
        <w:spacing w:line="360" w:lineRule="auto"/>
        <w:ind w:firstLine="482" w:firstLineChars="200"/>
        <w:rPr>
          <w:rFonts w:hint="eastAsia" w:ascii="宋体" w:hAnsi="宋体" w:eastAsia="宋体" w:cs="宋体"/>
          <w:b/>
          <w:sz w:val="24"/>
        </w:rPr>
      </w:pPr>
    </w:p>
    <w:p>
      <w:pPr>
        <w:widowControl/>
        <w:spacing w:line="360" w:lineRule="auto"/>
        <w:ind w:right="482" w:firstLine="562" w:firstLineChars="200"/>
        <w:rPr>
          <w:rFonts w:hint="eastAsia" w:ascii="宋体" w:hAnsi="宋体" w:eastAsia="宋体" w:cs="宋体"/>
          <w:b/>
          <w:sz w:val="28"/>
          <w:szCs w:val="28"/>
        </w:rPr>
      </w:pPr>
      <w:r>
        <w:rPr>
          <w:rFonts w:hint="eastAsia" w:ascii="宋体" w:hAnsi="宋体" w:eastAsia="宋体" w:cs="宋体"/>
          <w:b/>
          <w:sz w:val="28"/>
          <w:szCs w:val="28"/>
        </w:rPr>
        <w:t>三、其他要求</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（一）货物材料、安装等的特殊要求：符合国家现行行业相关标准及要求。</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（二）货物安装期间，与货物安装相关的材料、垃圾需堆放在采购人指定地点，不得随意堆放。</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（三）货物安装过程应保证</w:t>
      </w:r>
      <w:r>
        <w:rPr>
          <w:rFonts w:hint="eastAsia" w:ascii="宋体" w:hAnsi="宋体" w:eastAsia="宋体" w:cs="宋体"/>
          <w:sz w:val="24"/>
          <w:lang w:val="en-US" w:eastAsia="zh-CN"/>
        </w:rPr>
        <w:t>医院</w:t>
      </w:r>
      <w:r>
        <w:rPr>
          <w:rFonts w:hint="eastAsia" w:ascii="宋体" w:hAnsi="宋体" w:eastAsia="宋体" w:cs="宋体"/>
          <w:sz w:val="24"/>
        </w:rPr>
        <w:t>环境内外的设施、设备、环境无污染、无损坏，若有，应保证将设施、设备、环境恢复原样，相应费用由供应商自行承担。</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（四）货物安装产生的垃圾不得滞留现场，应随生产清运，该费用供应商应在报价时自行考虑在报价中。</w:t>
      </w:r>
    </w:p>
    <w:p>
      <w:pPr>
        <w:widowControl/>
        <w:spacing w:line="360" w:lineRule="auto"/>
        <w:ind w:right="482" w:firstLine="482" w:firstLineChars="200"/>
        <w:rPr>
          <w:rFonts w:hint="eastAsia" w:ascii="宋体" w:hAnsi="宋体" w:eastAsia="宋体" w:cs="宋体"/>
          <w:b/>
          <w:sz w:val="24"/>
        </w:rPr>
      </w:pPr>
    </w:p>
    <w:p>
      <w:pPr>
        <w:widowControl/>
        <w:spacing w:line="360" w:lineRule="auto"/>
        <w:ind w:right="482" w:firstLine="562" w:firstLineChars="200"/>
        <w:rPr>
          <w:rFonts w:hint="eastAsia" w:ascii="宋体" w:hAnsi="宋体" w:eastAsia="宋体" w:cs="宋体"/>
          <w:b/>
          <w:sz w:val="28"/>
          <w:szCs w:val="28"/>
        </w:rPr>
      </w:pPr>
      <w:r>
        <w:rPr>
          <w:rFonts w:hint="eastAsia" w:ascii="宋体" w:hAnsi="宋体" w:eastAsia="宋体" w:cs="宋体"/>
          <w:b/>
          <w:sz w:val="28"/>
          <w:szCs w:val="28"/>
        </w:rPr>
        <w:t>四、</w:t>
      </w:r>
      <w:r>
        <w:rPr>
          <w:rFonts w:hint="eastAsia" w:ascii="宋体" w:hAnsi="宋体" w:eastAsia="宋体" w:cs="宋体"/>
          <w:b/>
          <w:sz w:val="28"/>
          <w:szCs w:val="28"/>
          <w:lang w:val="en-US" w:eastAsia="zh-CN"/>
        </w:rPr>
        <w:t>响应</w:t>
      </w:r>
      <w:r>
        <w:rPr>
          <w:rFonts w:hint="eastAsia" w:ascii="宋体" w:hAnsi="宋体" w:eastAsia="宋体" w:cs="宋体"/>
          <w:b/>
          <w:sz w:val="28"/>
          <w:szCs w:val="28"/>
        </w:rPr>
        <w:t>文件要求</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（一）供应商所报产品技术参数必须完全满足或优于本次</w:t>
      </w:r>
      <w:r>
        <w:rPr>
          <w:rFonts w:hint="eastAsia" w:ascii="宋体" w:hAnsi="宋体" w:eastAsia="宋体" w:cs="宋体"/>
          <w:bCs/>
          <w:sz w:val="24"/>
          <w:lang w:eastAsia="zh-CN"/>
        </w:rPr>
        <w:t>竞争性谈判</w:t>
      </w:r>
      <w:r>
        <w:rPr>
          <w:rFonts w:hint="eastAsia" w:ascii="宋体" w:hAnsi="宋体" w:eastAsia="宋体" w:cs="宋体"/>
          <w:bCs/>
          <w:sz w:val="24"/>
        </w:rPr>
        <w:t>采购项目的功能及技术参数要求。</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（二）所报价格包含货物、运输、安装调试、税金和质保期内服务</w:t>
      </w:r>
      <w:r>
        <w:rPr>
          <w:rFonts w:hint="eastAsia" w:ascii="宋体" w:hAnsi="宋体" w:eastAsia="宋体" w:cs="宋体"/>
          <w:bCs/>
          <w:sz w:val="24"/>
          <w:lang w:val="en-US" w:eastAsia="zh-CN"/>
        </w:rPr>
        <w:t>及第三方验收</w:t>
      </w:r>
      <w:r>
        <w:rPr>
          <w:rFonts w:hint="eastAsia" w:ascii="宋体" w:hAnsi="宋体" w:eastAsia="宋体" w:cs="宋体"/>
          <w:bCs/>
          <w:sz w:val="24"/>
        </w:rPr>
        <w:t>等所有费用。</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（三）</w:t>
      </w:r>
      <w:r>
        <w:rPr>
          <w:rFonts w:hint="eastAsia" w:ascii="宋体" w:hAnsi="宋体" w:eastAsia="宋体" w:cs="宋体"/>
          <w:bCs/>
          <w:sz w:val="24"/>
          <w:lang w:val="en-US" w:eastAsia="zh-CN"/>
        </w:rPr>
        <w:t>响应</w:t>
      </w:r>
      <w:r>
        <w:rPr>
          <w:rFonts w:hint="eastAsia" w:ascii="宋体" w:hAnsi="宋体" w:eastAsia="宋体" w:cs="宋体"/>
          <w:bCs/>
          <w:sz w:val="24"/>
        </w:rPr>
        <w:t>文件需提前制作完成并加盖公司鲜章。</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（四）采购项目的响应均以人民币报价，均采用国家法定的计量单位。</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五</w:t>
      </w:r>
      <w:r>
        <w:rPr>
          <w:rFonts w:hint="eastAsia" w:ascii="宋体" w:hAnsi="宋体" w:eastAsia="宋体" w:cs="宋体"/>
          <w:bCs/>
          <w:sz w:val="24"/>
        </w:rPr>
        <w:t>）在采购过程中符合竞争要求的供应商或者报价未超过采购预算的供应商不足3家的，终止</w:t>
      </w:r>
      <w:r>
        <w:rPr>
          <w:rFonts w:hint="eastAsia" w:ascii="宋体" w:hAnsi="宋体" w:eastAsia="宋体" w:cs="宋体"/>
          <w:bCs/>
          <w:sz w:val="24"/>
          <w:lang w:eastAsia="zh-CN"/>
        </w:rPr>
        <w:t>竞争性谈判</w:t>
      </w:r>
      <w:r>
        <w:rPr>
          <w:rFonts w:hint="eastAsia" w:ascii="宋体" w:hAnsi="宋体" w:eastAsia="宋体" w:cs="宋体"/>
          <w:bCs/>
          <w:sz w:val="24"/>
        </w:rPr>
        <w:t>采购活动。</w:t>
      </w:r>
    </w:p>
    <w:p>
      <w:pPr>
        <w:pStyle w:val="20"/>
        <w:rPr>
          <w:rFonts w:hint="eastAsia" w:ascii="宋体" w:hAnsi="宋体" w:eastAsia="宋体" w:cs="宋体"/>
          <w:bCs/>
          <w:sz w:val="24"/>
        </w:rPr>
      </w:pPr>
    </w:p>
    <w:p>
      <w:pPr>
        <w:pStyle w:val="20"/>
        <w:rPr>
          <w:rFonts w:hint="eastAsia" w:ascii="宋体" w:hAnsi="宋体" w:eastAsia="宋体" w:cs="宋体"/>
          <w:bCs/>
          <w:sz w:val="24"/>
        </w:rPr>
      </w:pPr>
    </w:p>
    <w:bookmarkEnd w:id="4"/>
    <w:bookmarkEnd w:id="5"/>
    <w:bookmarkEnd w:id="6"/>
    <w:bookmarkEnd w:id="7"/>
    <w:p>
      <w:pPr>
        <w:pStyle w:val="3"/>
        <w:jc w:val="center"/>
        <w:rPr>
          <w:rFonts w:hint="eastAsia" w:ascii="宋体" w:hAnsi="宋体" w:eastAsia="宋体" w:cs="宋体"/>
          <w:b w:val="0"/>
          <w:sz w:val="36"/>
          <w:szCs w:val="36"/>
        </w:rPr>
      </w:pPr>
      <w:r>
        <w:rPr>
          <w:rFonts w:hint="eastAsia" w:ascii="宋体" w:hAnsi="宋体" w:eastAsia="宋体" w:cs="宋体"/>
          <w:sz w:val="36"/>
          <w:szCs w:val="36"/>
        </w:rPr>
        <w:t>第</w:t>
      </w:r>
      <w:r>
        <w:rPr>
          <w:rFonts w:hint="eastAsia" w:ascii="宋体" w:hAnsi="宋体" w:eastAsia="宋体" w:cs="宋体"/>
          <w:sz w:val="36"/>
          <w:szCs w:val="36"/>
          <w:lang w:val="en-US" w:eastAsia="zh-CN"/>
        </w:rPr>
        <w:t>四</w:t>
      </w:r>
      <w:r>
        <w:rPr>
          <w:rFonts w:hint="eastAsia" w:ascii="宋体" w:hAnsi="宋体" w:eastAsia="宋体" w:cs="宋体"/>
          <w:sz w:val="36"/>
          <w:szCs w:val="36"/>
        </w:rPr>
        <w:t>章  评审办法</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r>
        <w:rPr>
          <w:rFonts w:hint="eastAsia" w:ascii="宋体" w:hAnsi="宋体" w:eastAsia="宋体" w:cs="宋体"/>
          <w:sz w:val="24"/>
        </w:rPr>
        <w:t>1. 评审办法附表</w:t>
      </w:r>
    </w:p>
    <w:tbl>
      <w:tblPr>
        <w:tblStyle w:val="14"/>
        <w:tblpPr w:leftFromText="180" w:rightFromText="180" w:vertAnchor="text" w:horzAnchor="page" w:tblpX="1745" w:tblpY="6"/>
        <w:tblOverlap w:val="never"/>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547"/>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p>
        </w:tc>
        <w:tc>
          <w:tcPr>
            <w:tcW w:w="35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b/>
              </w:rPr>
              <w:t>审查因素</w:t>
            </w:r>
          </w:p>
        </w:tc>
        <w:tc>
          <w:tcPr>
            <w:tcW w:w="3863" w:type="dxa"/>
            <w:tcBorders>
              <w:top w:val="single" w:color="auto" w:sz="4" w:space="0"/>
              <w:left w:val="single" w:color="auto" w:sz="4" w:space="0"/>
              <w:bottom w:val="single" w:color="auto" w:sz="4" w:space="0"/>
              <w:right w:val="single" w:color="auto" w:sz="4" w:space="0"/>
            </w:tcBorders>
            <w:vAlign w:val="center"/>
          </w:tcPr>
          <w:p>
            <w:pPr>
              <w:ind w:left="-90" w:leftChars="-43" w:right="-124" w:rightChars="-59"/>
              <w:jc w:val="center"/>
              <w:rPr>
                <w:rFonts w:hint="eastAsia" w:ascii="宋体" w:hAnsi="宋体" w:eastAsia="宋体" w:cs="宋体"/>
              </w:rPr>
            </w:pPr>
            <w:r>
              <w:rPr>
                <w:rFonts w:hint="eastAsia" w:ascii="宋体" w:hAnsi="宋体" w:eastAsia="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39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符合性资格评审标准</w:t>
            </w: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rPr>
            </w:pPr>
            <w:r>
              <w:rPr>
                <w:rFonts w:hint="eastAsia" w:ascii="宋体" w:hAnsi="宋体" w:eastAsia="宋体" w:cs="宋体"/>
              </w:rPr>
              <w:t>营业执照</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具</w:t>
            </w:r>
            <w:r>
              <w:rPr>
                <w:rFonts w:hint="eastAsia" w:ascii="宋体" w:hAnsi="宋体" w:eastAsia="宋体" w:cs="宋体"/>
                <w:szCs w:val="21"/>
              </w:rPr>
              <w:t>备有效的营业执照、组织机构代码证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法定代表人资格证明</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授权委托人资格证明</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具有良好的商业信誉和健全的财务会计制度</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具有履行合同所必须的设备和专业技术能力</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具有依法缴纳税收和社会保障资金的良好记录</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参加本次政府采购活动前三年内，在经营活动中没有重大违法记录</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响应性评审标准</w:t>
            </w:r>
          </w:p>
        </w:tc>
        <w:tc>
          <w:tcPr>
            <w:tcW w:w="354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lang w:val="en-US" w:eastAsia="zh-CN"/>
              </w:rPr>
            </w:pPr>
            <w:r>
              <w:rPr>
                <w:rFonts w:hint="eastAsia" w:ascii="宋体" w:hAnsi="宋体" w:eastAsia="宋体" w:cs="宋体"/>
                <w:kern w:val="2"/>
                <w:sz w:val="21"/>
                <w:szCs w:val="24"/>
                <w:lang w:val="en-US" w:eastAsia="zh-CN" w:bidi="ar-SA"/>
              </w:rPr>
              <w:t>参数、功能及要求</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lang w:eastAsia="zh-CN"/>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rPr>
            </w:pPr>
            <w:r>
              <w:rPr>
                <w:rFonts w:hint="eastAsia" w:ascii="宋体" w:hAnsi="宋体" w:eastAsia="宋体" w:cs="宋体"/>
                <w:kern w:val="0"/>
                <w:szCs w:val="21"/>
              </w:rPr>
              <w:t>密封形式</w:t>
            </w:r>
          </w:p>
        </w:tc>
        <w:tc>
          <w:tcPr>
            <w:tcW w:w="386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lang w:eastAsia="zh-CN"/>
              </w:rPr>
            </w:pPr>
            <w:r>
              <w:rPr>
                <w:rFonts w:hint="eastAsia" w:ascii="宋体" w:hAnsi="宋体" w:eastAsia="宋体" w:cs="宋体"/>
                <w:kern w:val="0"/>
                <w:szCs w:val="21"/>
              </w:rPr>
              <w:t>文件装订成册；</w:t>
            </w:r>
            <w:r>
              <w:rPr>
                <w:rFonts w:hint="eastAsia" w:ascii="宋体" w:hAnsi="宋体" w:eastAsia="宋体" w:cs="宋体"/>
                <w:kern w:val="0"/>
                <w:szCs w:val="21"/>
                <w:lang w:val="en-US" w:eastAsia="zh-CN"/>
              </w:rPr>
              <w:t>档案</w:t>
            </w:r>
            <w:r>
              <w:rPr>
                <w:rFonts w:hint="eastAsia" w:ascii="宋体" w:hAnsi="宋体" w:eastAsia="宋体" w:cs="宋体"/>
                <w:kern w:val="0"/>
                <w:szCs w:val="21"/>
              </w:rPr>
              <w:t>袋密封</w:t>
            </w:r>
            <w:r>
              <w:rPr>
                <w:rFonts w:hint="eastAsia" w:ascii="宋体" w:hAnsi="宋体" w:eastAsia="宋体" w:cs="宋体"/>
                <w:kern w:val="0"/>
                <w:szCs w:val="21"/>
                <w:lang w:val="en-US" w:eastAsia="zh-CN"/>
              </w:rPr>
              <w:t>处</w:t>
            </w:r>
            <w:r>
              <w:rPr>
                <w:rFonts w:hint="eastAsia" w:ascii="宋体" w:hAnsi="宋体" w:eastAsia="宋体" w:cs="宋体"/>
                <w:kern w:val="0"/>
                <w:szCs w:val="21"/>
              </w:rPr>
              <w:t>加盖密封鲜章</w:t>
            </w:r>
            <w:r>
              <w:rPr>
                <w:rFonts w:hint="eastAsia" w:ascii="宋体" w:hAnsi="宋体" w:eastAsia="宋体" w:cs="宋体"/>
                <w:kern w:val="0"/>
                <w:szCs w:val="21"/>
                <w:lang w:eastAsia="zh-CN"/>
              </w:rPr>
              <w:t>；</w:t>
            </w:r>
          </w:p>
        </w:tc>
      </w:tr>
    </w:tbl>
    <w:p>
      <w:pPr>
        <w:rPr>
          <w:rFonts w:hint="eastAsia" w:ascii="宋体" w:hAnsi="宋体" w:eastAsia="宋体" w:cs="宋体"/>
          <w:sz w:val="24"/>
        </w:rPr>
      </w:pPr>
    </w:p>
    <w:p>
      <w:pPr>
        <w:spacing w:line="460" w:lineRule="exact"/>
        <w:outlineLvl w:val="2"/>
        <w:rPr>
          <w:rFonts w:hint="eastAsia" w:ascii="宋体" w:hAnsi="宋体" w:eastAsia="宋体" w:cs="宋体"/>
          <w:sz w:val="24"/>
        </w:rPr>
      </w:pPr>
      <w:r>
        <w:rPr>
          <w:rFonts w:hint="eastAsia" w:ascii="宋体" w:hAnsi="宋体" w:eastAsia="宋体" w:cs="宋体"/>
          <w:sz w:val="24"/>
        </w:rPr>
        <w:t>2.评审程序</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2.1评审小组对谈判申请人</w:t>
      </w:r>
      <w:r>
        <w:rPr>
          <w:rFonts w:hint="eastAsia" w:ascii="宋体" w:hAnsi="宋体" w:eastAsia="宋体" w:cs="宋体"/>
          <w:sz w:val="24"/>
          <w:lang w:eastAsia="zh-CN"/>
        </w:rPr>
        <w:t>（</w:t>
      </w:r>
      <w:r>
        <w:rPr>
          <w:rFonts w:hint="eastAsia" w:ascii="宋体" w:hAnsi="宋体" w:eastAsia="宋体" w:cs="宋体"/>
          <w:sz w:val="24"/>
          <w:lang w:val="en-US" w:eastAsia="zh-CN"/>
        </w:rPr>
        <w:t>报价供应商</w:t>
      </w:r>
      <w:r>
        <w:rPr>
          <w:rFonts w:hint="eastAsia" w:ascii="宋体" w:hAnsi="宋体" w:eastAsia="宋体" w:cs="宋体"/>
          <w:sz w:val="24"/>
          <w:lang w:eastAsia="zh-CN"/>
        </w:rPr>
        <w:t>）</w:t>
      </w:r>
      <w:r>
        <w:rPr>
          <w:rFonts w:hint="eastAsia" w:ascii="宋体" w:hAnsi="宋体" w:eastAsia="宋体" w:cs="宋体"/>
          <w:sz w:val="24"/>
        </w:rPr>
        <w:t>进行资格及响应性审查，有一项不符合标准的作为不通过处理。</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2.2资格评审标准：见评审办法附表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2.3响应性评审标准：见评审办法附表</w:t>
      </w:r>
    </w:p>
    <w:p>
      <w:pPr>
        <w:pStyle w:val="20"/>
        <w:ind w:left="0" w:leftChars="0" w:firstLine="0" w:firstLineChars="0"/>
        <w:rPr>
          <w:rFonts w:hint="eastAsia" w:ascii="宋体" w:hAnsi="宋体" w:eastAsia="宋体" w:cs="宋体"/>
        </w:rPr>
      </w:pP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3.评定办法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val="0"/>
          <w:bCs w:val="0"/>
          <w:kern w:val="2"/>
          <w:sz w:val="24"/>
          <w:szCs w:val="24"/>
          <w:lang w:val="en-US" w:eastAsia="zh-CN" w:bidi="ar-SA"/>
        </w:rPr>
        <w:t xml:space="preserve"> 谈判申请人根据最高限价下浮比例自主报价，采用二轮报价。现场发放二轮报价表，评审组根据申请人报价（总价）最低者确定为中标候选人。若有多名效投标人第二轮最低报价相同时，采取抽签方式确定中标候选人。  </w:t>
      </w:r>
      <w:r>
        <w:rPr>
          <w:rFonts w:hint="eastAsia" w:ascii="宋体" w:hAnsi="宋体" w:eastAsia="宋体" w:cs="宋体"/>
          <w:sz w:val="24"/>
        </w:rPr>
        <w:t xml:space="preserve">    </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pStyle w:val="2"/>
        <w:rPr>
          <w:rFonts w:hint="eastAsia" w:ascii="宋体" w:hAnsi="宋体" w:eastAsia="宋体" w:cs="宋体"/>
          <w:sz w:val="24"/>
        </w:rPr>
      </w:pPr>
    </w:p>
    <w:p>
      <w:pPr>
        <w:rPr>
          <w:rFonts w:hint="eastAsia"/>
        </w:rPr>
      </w:pPr>
    </w:p>
    <w:p>
      <w:pPr>
        <w:rPr>
          <w:rFonts w:hint="eastAsia" w:ascii="宋体" w:hAnsi="宋体" w:eastAsia="宋体" w:cs="宋体"/>
          <w:sz w:val="24"/>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第</w:t>
      </w:r>
      <w:r>
        <w:rPr>
          <w:rFonts w:hint="eastAsia" w:ascii="宋体" w:hAnsi="宋体" w:eastAsia="宋体" w:cs="宋体"/>
          <w:b/>
          <w:sz w:val="44"/>
          <w:szCs w:val="44"/>
          <w:lang w:val="en-US" w:eastAsia="zh-CN"/>
        </w:rPr>
        <w:t>五</w:t>
      </w:r>
      <w:r>
        <w:rPr>
          <w:rFonts w:hint="eastAsia" w:ascii="宋体" w:hAnsi="宋体" w:eastAsia="宋体" w:cs="宋体"/>
          <w:b/>
          <w:sz w:val="44"/>
          <w:szCs w:val="44"/>
        </w:rPr>
        <w:t>章  谈判</w:t>
      </w:r>
      <w:r>
        <w:rPr>
          <w:rFonts w:hint="eastAsia" w:ascii="宋体" w:hAnsi="宋体" w:eastAsia="宋体" w:cs="宋体"/>
          <w:b/>
          <w:sz w:val="44"/>
          <w:szCs w:val="44"/>
          <w:lang w:eastAsia="zh-CN"/>
        </w:rPr>
        <w:t>响应文件</w:t>
      </w:r>
      <w:r>
        <w:rPr>
          <w:rFonts w:hint="eastAsia" w:ascii="宋体" w:hAnsi="宋体" w:eastAsia="宋体" w:cs="宋体"/>
          <w:b/>
          <w:sz w:val="44"/>
          <w:szCs w:val="44"/>
        </w:rPr>
        <w:t>格式</w:t>
      </w:r>
    </w:p>
    <w:p>
      <w:pPr>
        <w:spacing w:line="360" w:lineRule="auto"/>
        <w:ind w:firstLine="960" w:firstLineChars="200"/>
        <w:rPr>
          <w:rFonts w:hint="eastAsia" w:ascii="宋体" w:hAnsi="宋体" w:eastAsia="宋体" w:cs="宋体"/>
          <w:sz w:val="48"/>
          <w:szCs w:val="48"/>
        </w:rPr>
      </w:pP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一、 本章所制谈判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格式，除格式中明确将该格式作为实质性要求的，一律不具有强制性。</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二、 本章所制谈判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格式中需要填写的相关内容事项，可能会与本采购项目无关，在不改变谈判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原义、不影响本项目采购需求的情况下，响应人可以不予填写，但应当注明。</w:t>
      </w:r>
    </w:p>
    <w:p>
      <w:pPr>
        <w:widowControl/>
        <w:spacing w:line="360" w:lineRule="auto"/>
        <w:jc w:val="left"/>
        <w:rPr>
          <w:rFonts w:hint="eastAsia" w:ascii="宋体" w:hAnsi="宋体" w:eastAsia="宋体" w:cs="宋体"/>
          <w:color w:val="000000"/>
          <w:sz w:val="24"/>
          <w:lang w:eastAsia="zh-CN"/>
        </w:rPr>
      </w:pPr>
      <w:r>
        <w:rPr>
          <w:rFonts w:hint="eastAsia" w:ascii="宋体" w:hAnsi="宋体" w:eastAsia="宋体" w:cs="宋体"/>
          <w:color w:val="000000"/>
          <w:sz w:val="24"/>
        </w:rPr>
        <w:t>三、 响应人应按准备谈判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正本1份、副本2份。谈判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的正本和副本应在其封面右上角清楚地标明“正本”或“副本”字样。若正本和副本有不一致的内容，以正本书面谈判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为准。</w:t>
      </w:r>
      <w:r>
        <w:rPr>
          <w:rFonts w:hint="eastAsia" w:ascii="宋体" w:hAnsi="宋体" w:eastAsia="宋体" w:cs="宋体"/>
          <w:color w:val="000000"/>
          <w:sz w:val="24"/>
          <w:lang w:val="en-US" w:eastAsia="zh-CN"/>
        </w:rPr>
        <w:t>响应</w:t>
      </w:r>
      <w:r>
        <w:rPr>
          <w:rFonts w:hint="eastAsia" w:ascii="宋体" w:hAnsi="宋体" w:eastAsia="宋体" w:cs="宋体"/>
          <w:color w:val="000000"/>
          <w:sz w:val="24"/>
        </w:rPr>
        <w:t>文件封面上应标明：项目名称、项目编号、报价供应商名称、联系人、联系方式、年月日</w:t>
      </w:r>
      <w:r>
        <w:rPr>
          <w:rFonts w:hint="eastAsia" w:ascii="宋体" w:hAnsi="宋体" w:eastAsia="宋体" w:cs="宋体"/>
          <w:color w:val="000000"/>
          <w:sz w:val="24"/>
          <w:lang w:eastAsia="zh-CN"/>
        </w:rPr>
        <w:t>。</w:t>
      </w:r>
      <w:r>
        <w:rPr>
          <w:rFonts w:hint="eastAsia" w:ascii="宋体" w:hAnsi="宋体" w:eastAsia="宋体" w:cs="宋体"/>
          <w:color w:val="000000"/>
          <w:sz w:val="24"/>
        </w:rPr>
        <w:t>（</w:t>
      </w:r>
      <w:r>
        <w:rPr>
          <w:rFonts w:hint="eastAsia" w:ascii="宋体" w:hAnsi="宋体" w:eastAsia="宋体" w:cs="宋体"/>
          <w:b/>
          <w:bCs/>
          <w:color w:val="000000"/>
          <w:sz w:val="24"/>
        </w:rPr>
        <w:t>实质性要求</w:t>
      </w:r>
      <w:r>
        <w:rPr>
          <w:rFonts w:hint="eastAsia" w:ascii="宋体" w:hAnsi="宋体" w:eastAsia="宋体" w:cs="宋体"/>
          <w:color w:val="000000"/>
          <w:sz w:val="24"/>
        </w:rPr>
        <w:t>）</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四、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的正本和副本均需打印或用不褪色、不变质的墨水书写，并由响应人的法定代表人或其授权代表在规定签章处签字或盖章。</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五、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的打印和书写应清楚工整，任何行间插字、涂改或增删，必须由响应人的法定代表人或其授权代表签字或盖个人印鉴。</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六、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正本和副本应当采取胶装方式装订成册，</w:t>
      </w:r>
      <w:r>
        <w:rPr>
          <w:rFonts w:hint="eastAsia" w:ascii="宋体" w:hAnsi="宋体" w:eastAsia="宋体" w:cs="宋体"/>
          <w:bCs/>
          <w:sz w:val="24"/>
        </w:rPr>
        <w:t>需用文件袋密封</w:t>
      </w:r>
      <w:r>
        <w:rPr>
          <w:rFonts w:hint="eastAsia" w:ascii="宋体" w:hAnsi="宋体" w:eastAsia="宋体" w:cs="宋体"/>
          <w:bCs/>
          <w:sz w:val="24"/>
          <w:lang w:eastAsia="zh-CN"/>
        </w:rPr>
        <w:t>，</w:t>
      </w:r>
      <w:r>
        <w:rPr>
          <w:rFonts w:hint="eastAsia" w:ascii="宋体" w:hAnsi="宋体" w:eastAsia="宋体" w:cs="宋体"/>
          <w:color w:val="000000"/>
          <w:sz w:val="24"/>
        </w:rPr>
        <w:t>不得散装或者合页装订</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正副本内容页均需加盖鲜章</w:t>
      </w:r>
      <w:r>
        <w:rPr>
          <w:rFonts w:hint="eastAsia" w:ascii="宋体" w:hAnsi="宋体" w:eastAsia="宋体" w:cs="宋体"/>
          <w:color w:val="000000"/>
          <w:sz w:val="24"/>
        </w:rPr>
        <w:t>。（</w:t>
      </w:r>
      <w:r>
        <w:rPr>
          <w:rFonts w:hint="eastAsia" w:ascii="宋体" w:hAnsi="宋体" w:eastAsia="宋体" w:cs="宋体"/>
          <w:b/>
          <w:bCs/>
          <w:color w:val="000000"/>
          <w:sz w:val="24"/>
        </w:rPr>
        <w:t>实质性要求</w:t>
      </w:r>
      <w:r>
        <w:rPr>
          <w:rFonts w:hint="eastAsia" w:ascii="宋体" w:hAnsi="宋体" w:eastAsia="宋体" w:cs="宋体"/>
          <w:color w:val="000000"/>
          <w:sz w:val="24"/>
        </w:rPr>
        <w:t>）</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七、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应根据招标文件的要求制作，签署、盖章和内容应完整。</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八、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统一用A4幅面纸印制，逐页编码。</w:t>
      </w:r>
    </w:p>
    <w:p>
      <w:pPr>
        <w:pStyle w:val="20"/>
        <w:ind w:left="0" w:leftChars="0" w:firstLine="0" w:firstLineChars="0"/>
        <w:rPr>
          <w:rFonts w:hint="eastAsia" w:ascii="宋体" w:hAnsi="宋体" w:eastAsia="宋体" w:cs="宋体"/>
          <w:b/>
          <w:sz w:val="36"/>
          <w:szCs w:val="36"/>
          <w:u w:val="single"/>
        </w:rPr>
      </w:pPr>
    </w:p>
    <w:p>
      <w:pPr>
        <w:pStyle w:val="20"/>
        <w:ind w:left="0" w:leftChars="0" w:firstLine="0" w:firstLineChars="0"/>
        <w:rPr>
          <w:rFonts w:hint="eastAsia" w:ascii="宋体" w:hAnsi="宋体" w:eastAsia="宋体" w:cs="宋体"/>
          <w:b/>
          <w:sz w:val="36"/>
          <w:szCs w:val="36"/>
          <w:u w:val="single"/>
        </w:rPr>
      </w:pPr>
    </w:p>
    <w:p>
      <w:pPr>
        <w:pStyle w:val="20"/>
        <w:ind w:left="0" w:leftChars="0" w:firstLine="0" w:firstLineChars="0"/>
        <w:rPr>
          <w:rFonts w:hint="eastAsia" w:ascii="宋体" w:hAnsi="宋体" w:eastAsia="宋体" w:cs="宋体"/>
          <w:b/>
          <w:sz w:val="36"/>
          <w:szCs w:val="36"/>
          <w:u w:val="single"/>
        </w:rPr>
      </w:pPr>
    </w:p>
    <w:p>
      <w:pPr>
        <w:pStyle w:val="20"/>
        <w:ind w:left="0" w:leftChars="0" w:firstLine="0" w:firstLineChars="0"/>
        <w:rPr>
          <w:rFonts w:hint="eastAsia" w:ascii="宋体" w:hAnsi="宋体" w:eastAsia="宋体" w:cs="宋体"/>
          <w:b/>
          <w:sz w:val="36"/>
          <w:szCs w:val="36"/>
          <w:u w:val="single"/>
        </w:rPr>
      </w:pPr>
    </w:p>
    <w:p>
      <w:pPr>
        <w:pStyle w:val="20"/>
        <w:ind w:left="0" w:leftChars="0" w:firstLine="0" w:firstLineChars="0"/>
        <w:rPr>
          <w:rFonts w:hint="eastAsia" w:ascii="宋体" w:hAnsi="宋体" w:eastAsia="宋体" w:cs="宋体"/>
          <w:b/>
          <w:sz w:val="36"/>
          <w:szCs w:val="36"/>
          <w:u w:val="single"/>
        </w:rPr>
      </w:pPr>
    </w:p>
    <w:p>
      <w:pPr>
        <w:pStyle w:val="20"/>
        <w:ind w:left="0" w:leftChars="0" w:firstLine="0" w:firstLineChars="0"/>
        <w:rPr>
          <w:rFonts w:hint="eastAsia" w:ascii="宋体" w:hAnsi="宋体" w:eastAsia="宋体" w:cs="宋体"/>
          <w:b/>
          <w:sz w:val="36"/>
          <w:szCs w:val="36"/>
          <w:u w:val="single"/>
        </w:rPr>
      </w:pPr>
    </w:p>
    <w:p>
      <w:pPr>
        <w:pStyle w:val="20"/>
        <w:ind w:left="0" w:leftChars="0" w:firstLine="0" w:firstLineChars="0"/>
        <w:rPr>
          <w:rFonts w:hint="eastAsia" w:ascii="宋体" w:hAnsi="宋体" w:eastAsia="宋体" w:cs="宋体"/>
          <w:b/>
          <w:sz w:val="36"/>
          <w:szCs w:val="36"/>
          <w:u w:val="single"/>
        </w:rPr>
      </w:pPr>
    </w:p>
    <w:p>
      <w:pPr>
        <w:pStyle w:val="20"/>
        <w:ind w:left="0" w:leftChars="0" w:firstLine="0" w:firstLineChars="0"/>
        <w:rPr>
          <w:rFonts w:hint="eastAsia" w:ascii="宋体" w:hAnsi="宋体" w:eastAsia="宋体" w:cs="宋体"/>
        </w:rPr>
      </w:pPr>
    </w:p>
    <w:p>
      <w:pPr>
        <w:spacing w:line="360" w:lineRule="auto"/>
        <w:jc w:val="right"/>
        <w:rPr>
          <w:rFonts w:hint="eastAsia" w:ascii="宋体" w:hAnsi="宋体" w:eastAsia="宋体" w:cs="宋体"/>
          <w:sz w:val="36"/>
          <w:szCs w:val="36"/>
          <w:lang w:val="en-US" w:eastAsia="zh-CN"/>
        </w:rPr>
      </w:pPr>
      <w:r>
        <w:rPr>
          <w:rFonts w:hint="eastAsia" w:ascii="宋体" w:hAnsi="宋体" w:eastAsia="宋体" w:cs="宋体"/>
          <w:b w:val="0"/>
          <w:sz w:val="36"/>
          <w:szCs w:val="36"/>
        </w:rPr>
        <w:t>项目编号：</w:t>
      </w:r>
      <w:r>
        <w:rPr>
          <w:rFonts w:hint="eastAsia" w:ascii="宋体" w:hAnsi="宋体" w:eastAsia="宋体" w:cs="宋体"/>
          <w:sz w:val="36"/>
          <w:szCs w:val="36"/>
          <w:lang w:val="en-US" w:eastAsia="zh-CN"/>
        </w:rPr>
        <w:t>JGXZYYY-2021-20-XMB</w:t>
      </w:r>
    </w:p>
    <w:p>
      <w:pPr>
        <w:rPr>
          <w:rFonts w:hint="eastAsia" w:ascii="宋体" w:hAnsi="宋体" w:eastAsia="宋体" w:cs="宋体"/>
          <w:b/>
          <w:sz w:val="36"/>
          <w:szCs w:val="36"/>
          <w:u w:val="single"/>
        </w:rPr>
      </w:pPr>
    </w:p>
    <w:p>
      <w:pPr>
        <w:ind w:left="359" w:leftChars="171" w:right="-4" w:rightChars="-2" w:firstLine="560"/>
        <w:jc w:val="right"/>
        <w:rPr>
          <w:rFonts w:hint="eastAsia" w:ascii="宋体" w:hAnsi="宋体" w:eastAsia="宋体" w:cs="宋体"/>
          <w:b/>
          <w:szCs w:val="28"/>
          <w:u w:val="single"/>
        </w:rPr>
      </w:pPr>
    </w:p>
    <w:p>
      <w:pPr>
        <w:ind w:left="359" w:leftChars="171" w:right="-4" w:rightChars="-2" w:firstLine="643"/>
        <w:jc w:val="center"/>
        <w:rPr>
          <w:rFonts w:hint="eastAsia" w:ascii="宋体" w:hAnsi="宋体" w:eastAsia="宋体" w:cs="宋体"/>
          <w:b/>
          <w:sz w:val="32"/>
          <w:szCs w:val="32"/>
          <w:u w:val="single"/>
        </w:rPr>
      </w:pPr>
    </w:p>
    <w:p>
      <w:pPr>
        <w:autoSpaceDE w:val="0"/>
        <w:autoSpaceDN w:val="0"/>
        <w:adjustRightInd w:val="0"/>
        <w:spacing w:before="15" w:line="360" w:lineRule="auto"/>
        <w:ind w:right="-4" w:rightChars="-2"/>
        <w:jc w:val="center"/>
        <w:rPr>
          <w:rFonts w:hint="eastAsia" w:ascii="宋体" w:hAnsi="宋体" w:eastAsia="宋体" w:cs="宋体"/>
          <w:bCs/>
          <w:kern w:val="0"/>
          <w:sz w:val="52"/>
          <w:szCs w:val="52"/>
          <w:lang w:val="en-US" w:eastAsia="zh-CN"/>
        </w:rPr>
      </w:pPr>
      <w:r>
        <w:rPr>
          <w:rFonts w:hint="eastAsia" w:ascii="宋体" w:hAnsi="宋体" w:eastAsia="宋体" w:cs="宋体"/>
          <w:bCs/>
          <w:kern w:val="0"/>
          <w:sz w:val="52"/>
          <w:szCs w:val="52"/>
          <w:lang w:val="en-US" w:eastAsia="zh-CN"/>
        </w:rPr>
        <w:t>剑阁县中医医院下寺院区污水处理站臭气处理设备采购及安装项目</w:t>
      </w:r>
    </w:p>
    <w:p>
      <w:pPr>
        <w:pStyle w:val="20"/>
        <w:ind w:left="0" w:leftChars="0" w:firstLine="0" w:firstLineChars="0"/>
        <w:rPr>
          <w:rFonts w:hint="eastAsia" w:ascii="宋体" w:hAnsi="宋体" w:eastAsia="宋体" w:cs="宋体"/>
          <w:bCs/>
          <w:kern w:val="0"/>
          <w:sz w:val="52"/>
          <w:szCs w:val="52"/>
          <w:lang w:val="en-US" w:eastAsia="zh-CN"/>
        </w:rPr>
      </w:pPr>
    </w:p>
    <w:p>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kern w:val="0"/>
          <w:sz w:val="84"/>
          <w:szCs w:val="84"/>
          <w:lang w:val="en-US" w:eastAsia="zh-CN"/>
        </w:rPr>
      </w:pPr>
      <w:r>
        <w:rPr>
          <w:rFonts w:hint="eastAsia" w:ascii="宋体" w:hAnsi="宋体" w:eastAsia="宋体" w:cs="宋体"/>
          <w:bCs/>
          <w:kern w:val="0"/>
          <w:sz w:val="84"/>
          <w:szCs w:val="84"/>
          <w:lang w:val="en-US" w:eastAsia="zh-CN"/>
        </w:rPr>
        <w:t>竞争性谈判</w:t>
      </w:r>
    </w:p>
    <w:p>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kern w:val="0"/>
          <w:sz w:val="44"/>
          <w:szCs w:val="44"/>
        </w:rPr>
      </w:pPr>
      <w:r>
        <w:rPr>
          <w:rFonts w:hint="eastAsia" w:ascii="宋体" w:hAnsi="宋体" w:eastAsia="宋体" w:cs="宋体"/>
          <w:bCs/>
          <w:kern w:val="0"/>
          <w:sz w:val="84"/>
          <w:szCs w:val="84"/>
        </w:rPr>
        <w:t>响应文件</w:t>
      </w: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6411"/>
          <w:tab w:val="left" w:pos="6640"/>
        </w:tabs>
        <w:autoSpaceDE w:val="0"/>
        <w:autoSpaceDN w:val="0"/>
        <w:adjustRightInd w:val="0"/>
        <w:spacing w:line="360" w:lineRule="auto"/>
        <w:ind w:right="-4" w:rightChars="-2"/>
        <w:jc w:val="both"/>
        <w:rPr>
          <w:rFonts w:hint="eastAsia" w:ascii="宋体" w:hAnsi="宋体" w:eastAsia="宋体" w:cs="宋体"/>
          <w:bCs/>
          <w:w w:val="99"/>
          <w:kern w:val="0"/>
          <w:sz w:val="32"/>
          <w:szCs w:val="32"/>
        </w:rPr>
      </w:pP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谈判供应商</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pPr>
        <w:pStyle w:val="20"/>
        <w:ind w:left="0" w:leftChars="0" w:firstLine="632" w:firstLineChars="200"/>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联系人：</w:t>
      </w:r>
      <w:r>
        <w:rPr>
          <w:rFonts w:hint="eastAsia" w:ascii="宋体" w:hAnsi="宋体" w:eastAsia="宋体" w:cs="宋体"/>
          <w:bCs/>
          <w:w w:val="99"/>
          <w:kern w:val="0"/>
          <w:sz w:val="32"/>
          <w:szCs w:val="32"/>
          <w:u w:val="single"/>
          <w:lang w:val="en-US" w:eastAsia="zh-CN"/>
        </w:rPr>
        <w:t xml:space="preserve">                     </w:t>
      </w:r>
    </w:p>
    <w:p>
      <w:pPr>
        <w:ind w:firstLine="632" w:firstLineChars="200"/>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联系方式：</w:t>
      </w:r>
      <w:r>
        <w:rPr>
          <w:rFonts w:hint="eastAsia" w:ascii="宋体" w:hAnsi="宋体" w:eastAsia="宋体" w:cs="宋体"/>
          <w:bCs/>
          <w:w w:val="99"/>
          <w:kern w:val="0"/>
          <w:sz w:val="32"/>
          <w:szCs w:val="32"/>
          <w:u w:val="single"/>
          <w:lang w:val="en-US" w:eastAsia="zh-CN"/>
        </w:rPr>
        <w:t xml:space="preserve">                   </w:t>
      </w:r>
    </w:p>
    <w:p>
      <w:pPr>
        <w:jc w:val="center"/>
        <w:rPr>
          <w:rFonts w:hint="eastAsia" w:ascii="宋体" w:hAnsi="宋体" w:eastAsia="宋体" w:cs="宋体"/>
          <w:sz w:val="32"/>
          <w:szCs w:val="32"/>
        </w:rPr>
      </w:pPr>
    </w:p>
    <w:p>
      <w:pPr>
        <w:jc w:val="center"/>
        <w:rPr>
          <w:rFonts w:hint="eastAsia" w:ascii="宋体" w:hAnsi="宋体" w:eastAsia="宋体" w:cs="宋体"/>
          <w:b/>
          <w:sz w:val="44"/>
          <w:szCs w:val="44"/>
        </w:rPr>
      </w:pP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   日</w:t>
      </w:r>
    </w:p>
    <w:p>
      <w:pPr>
        <w:ind w:left="359" w:leftChars="171" w:right="-4" w:rightChars="-2" w:firstLine="560"/>
        <w:jc w:val="right"/>
        <w:rPr>
          <w:rFonts w:hint="eastAsia" w:ascii="宋体" w:hAnsi="宋体" w:eastAsia="宋体" w:cs="宋体"/>
          <w:b/>
          <w:szCs w:val="28"/>
          <w:u w:val="single"/>
        </w:rPr>
      </w:pPr>
      <w:r>
        <w:rPr>
          <w:rFonts w:hint="eastAsia" w:ascii="宋体" w:hAnsi="宋体" w:eastAsia="宋体" w:cs="宋体"/>
        </w:rPr>
        <w:br w:type="page"/>
      </w:r>
    </w:p>
    <w:p>
      <w:pPr>
        <w:pStyle w:val="3"/>
        <w:ind w:left="359" w:leftChars="171"/>
        <w:rPr>
          <w:rFonts w:hint="eastAsia" w:ascii="宋体" w:hAnsi="宋体" w:eastAsia="宋体" w:cs="宋体"/>
          <w:sz w:val="28"/>
          <w:szCs w:val="28"/>
        </w:rPr>
      </w:pPr>
    </w:p>
    <w:p>
      <w:pPr>
        <w:pStyle w:val="5"/>
        <w:jc w:val="center"/>
        <w:rPr>
          <w:rFonts w:hint="eastAsia" w:ascii="宋体" w:hAnsi="宋体" w:eastAsia="宋体" w:cs="宋体"/>
          <w:sz w:val="36"/>
          <w:szCs w:val="40"/>
        </w:rPr>
      </w:pPr>
      <w:bookmarkStart w:id="8" w:name="_Toc247572800"/>
      <w:bookmarkStart w:id="9" w:name="_Toc413923116"/>
      <w:bookmarkStart w:id="10" w:name="_Toc292808893"/>
      <w:bookmarkStart w:id="11" w:name="_Toc331621574"/>
      <w:bookmarkStart w:id="12" w:name="_Toc247572680"/>
      <w:bookmarkStart w:id="13" w:name="_Toc292623264"/>
      <w:r>
        <w:rPr>
          <w:rFonts w:hint="eastAsia" w:ascii="宋体" w:hAnsi="宋体" w:eastAsia="宋体" w:cs="宋体"/>
          <w:sz w:val="36"/>
          <w:szCs w:val="40"/>
        </w:rPr>
        <w:t>一、</w:t>
      </w:r>
      <w:r>
        <w:rPr>
          <w:rFonts w:hint="eastAsia" w:ascii="宋体" w:hAnsi="宋体" w:eastAsia="宋体" w:cs="宋体"/>
          <w:sz w:val="36"/>
          <w:szCs w:val="40"/>
          <w:lang w:val="en-US" w:eastAsia="zh-CN"/>
        </w:rPr>
        <w:t>营业执照</w:t>
      </w:r>
    </w:p>
    <w:p>
      <w:pPr>
        <w:pStyle w:val="22"/>
        <w:jc w:val="both"/>
        <w:rPr>
          <w:rFonts w:hint="eastAsia" w:ascii="宋体" w:hAnsi="宋体" w:eastAsia="宋体" w:cs="宋体"/>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二</w:t>
      </w:r>
      <w:r>
        <w:rPr>
          <w:rFonts w:hint="eastAsia" w:ascii="宋体" w:hAnsi="宋体" w:eastAsia="宋体" w:cs="宋体"/>
          <w:b/>
          <w:bCs/>
          <w:sz w:val="36"/>
          <w:szCs w:val="36"/>
        </w:rPr>
        <w:t>、法定代表人身份证明</w:t>
      </w:r>
    </w:p>
    <w:p>
      <w:pPr>
        <w:spacing w:line="440" w:lineRule="exact"/>
        <w:rPr>
          <w:rFonts w:hint="eastAsia" w:ascii="宋体" w:hAnsi="宋体" w:eastAsia="宋体" w:cs="宋体"/>
          <w:b/>
          <w:bCs/>
          <w:sz w:val="20"/>
          <w:szCs w:val="20"/>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 w:val="24"/>
        </w:rPr>
      </w:pPr>
      <w:r>
        <w:rPr>
          <w:rFonts w:hint="eastAsia" w:ascii="宋体" w:hAnsi="宋体" w:eastAsia="宋体" w:cs="宋体"/>
          <w:sz w:val="24"/>
        </w:rPr>
        <w:t>谈判申请人名称：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spacing w:line="440" w:lineRule="exac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系</w:t>
      </w:r>
      <w:r>
        <w:rPr>
          <w:rFonts w:hint="eastAsia" w:ascii="宋体" w:hAnsi="宋体" w:eastAsia="宋体" w:cs="宋体"/>
          <w:sz w:val="24"/>
          <w:u w:val="single"/>
        </w:rPr>
        <w:t xml:space="preserve">               </w:t>
      </w:r>
      <w:r>
        <w:rPr>
          <w:rFonts w:hint="eastAsia" w:ascii="宋体" w:hAnsi="宋体" w:eastAsia="宋体" w:cs="宋体"/>
          <w:sz w:val="24"/>
        </w:rPr>
        <w:t xml:space="preserve"> （谈判申请人名称）的法定代表人（职务：</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r>
        <w:rPr>
          <w:rFonts w:hint="eastAsia" w:ascii="宋体" w:hAnsi="宋体" w:eastAsia="宋体" w:cs="宋体"/>
          <w:sz w:val="24"/>
        </w:rPr>
        <w:t>附：法定代表人身份证复印件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440" w:lineRule="exact"/>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 xml:space="preserve">（签字或加盖个人名章）                </w:t>
      </w:r>
    </w:p>
    <w:p>
      <w:pPr>
        <w:spacing w:line="44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pPr>
        <w:spacing w:line="440" w:lineRule="exact"/>
        <w:rPr>
          <w:rFonts w:hint="eastAsia" w:ascii="宋体" w:hAnsi="宋体" w:eastAsia="宋体" w:cs="宋体"/>
          <w:szCs w:val="21"/>
        </w:rPr>
      </w:pPr>
      <w:r>
        <w:rPr>
          <w:rFonts w:hint="eastAsia" w:ascii="宋体" w:hAnsi="宋体" w:eastAsia="宋体" w:cs="宋体"/>
          <w:szCs w:val="21"/>
        </w:rPr>
        <w:t xml:space="preserve"> </w:t>
      </w:r>
      <w:bookmarkStart w:id="14" w:name="_Toc152042581"/>
      <w:bookmarkStart w:id="15" w:name="_Toc16355"/>
      <w:bookmarkStart w:id="16" w:name="_Toc19871"/>
      <w:bookmarkStart w:id="17" w:name="_Toc152045792"/>
      <w:bookmarkStart w:id="18" w:name="_Toc273137185"/>
      <w:bookmarkStart w:id="19" w:name="_Toc144974861"/>
      <w:bookmarkStart w:id="20" w:name="_Toc292556167"/>
    </w:p>
    <w:p>
      <w:pPr>
        <w:spacing w:line="440" w:lineRule="exact"/>
        <w:rPr>
          <w:rFonts w:hint="eastAsia" w:ascii="宋体" w:hAnsi="宋体" w:eastAsia="宋体" w:cs="宋体"/>
          <w:szCs w:val="21"/>
        </w:rPr>
      </w:pPr>
    </w:p>
    <w:bookmarkEnd w:id="14"/>
    <w:bookmarkEnd w:id="15"/>
    <w:bookmarkEnd w:id="16"/>
    <w:bookmarkEnd w:id="17"/>
    <w:bookmarkEnd w:id="18"/>
    <w:bookmarkEnd w:id="19"/>
    <w:bookmarkEnd w:id="20"/>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pStyle w:val="2"/>
        <w:rPr>
          <w:rFonts w:hint="eastAsia"/>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、授权委托书</w:t>
      </w:r>
    </w:p>
    <w:p>
      <w:pPr>
        <w:spacing w:line="360" w:lineRule="auto"/>
        <w:rPr>
          <w:rFonts w:hint="eastAsia" w:ascii="宋体" w:hAnsi="宋体" w:eastAsia="宋体" w:cs="宋体"/>
          <w:sz w:val="28"/>
          <w:szCs w:val="28"/>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（谈判申请人名称）的法定代表人，现委托本单位人员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（姓名）为我方代理人。代理人根据授权，以我方名义接洽、签署、商谈、递交</w:t>
      </w:r>
      <w:r>
        <w:rPr>
          <w:rFonts w:hint="eastAsia" w:ascii="宋体" w:hAnsi="宋体" w:eastAsia="宋体" w:cs="宋体"/>
          <w:b w:val="0"/>
          <w:bCs w:val="0"/>
          <w:kern w:val="2"/>
          <w:sz w:val="24"/>
          <w:szCs w:val="24"/>
          <w:u w:val="single"/>
          <w:lang w:val="en-US" w:eastAsia="zh-CN" w:bidi="ar-SA"/>
        </w:rPr>
        <w:t>剑阁县中医医院下寺院区污水处理站臭气处理设备</w:t>
      </w:r>
      <w:r>
        <w:rPr>
          <w:rFonts w:hint="eastAsia" w:ascii="宋体" w:hAnsi="宋体" w:eastAsia="宋体" w:cs="宋体"/>
          <w:b w:val="0"/>
          <w:bCs w:val="0"/>
          <w:color w:val="auto"/>
          <w:kern w:val="2"/>
          <w:sz w:val="24"/>
          <w:szCs w:val="24"/>
          <w:u w:val="single"/>
          <w:lang w:val="en-US" w:eastAsia="zh-CN" w:bidi="ar-SA"/>
        </w:rPr>
        <w:t>采购及安装项目</w:t>
      </w:r>
      <w:r>
        <w:rPr>
          <w:rFonts w:hint="eastAsia" w:ascii="宋体" w:hAnsi="宋体" w:eastAsia="宋体" w:cs="宋体"/>
          <w:color w:val="auto"/>
          <w:sz w:val="24"/>
        </w:rPr>
        <w:t>谈</w:t>
      </w:r>
      <w:r>
        <w:rPr>
          <w:rFonts w:hint="eastAsia" w:ascii="宋体" w:hAnsi="宋体" w:eastAsia="宋体" w:cs="宋体"/>
          <w:sz w:val="24"/>
        </w:rPr>
        <w:t>判</w:t>
      </w:r>
      <w:r>
        <w:rPr>
          <w:rFonts w:hint="eastAsia" w:ascii="宋体" w:hAnsi="宋体" w:eastAsia="宋体" w:cs="宋体"/>
          <w:sz w:val="24"/>
          <w:lang w:eastAsia="zh-CN"/>
        </w:rPr>
        <w:t>响应文件</w:t>
      </w:r>
      <w:r>
        <w:rPr>
          <w:rFonts w:hint="eastAsia" w:ascii="宋体" w:hAnsi="宋体" w:eastAsia="宋体" w:cs="宋体"/>
          <w:sz w:val="24"/>
        </w:rPr>
        <w:t>、</w:t>
      </w:r>
      <w:r>
        <w:rPr>
          <w:rFonts w:hint="eastAsia" w:ascii="宋体" w:hAnsi="宋体" w:eastAsia="宋体" w:cs="宋体"/>
          <w:sz w:val="24"/>
          <w:lang w:val="en-US" w:eastAsia="zh-CN"/>
        </w:rPr>
        <w:t>报价函、</w:t>
      </w:r>
      <w:r>
        <w:rPr>
          <w:rFonts w:hint="eastAsia" w:ascii="宋体" w:hAnsi="宋体" w:eastAsia="宋体" w:cs="宋体"/>
          <w:sz w:val="24"/>
        </w:rPr>
        <w:t>签订合同和处理有关事宜（向有关行政监督部门投诉另行授权），其法律后果由我方承担。</w:t>
      </w:r>
    </w:p>
    <w:p>
      <w:pPr>
        <w:spacing w:line="360" w:lineRule="auto"/>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 xml:space="preserve">    代理人无转委托权。</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附：授权委托人身份证复印件</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（签字或加盖个人名章）</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rPr>
      </w:pPr>
    </w:p>
    <w:p>
      <w:pPr>
        <w:jc w:val="center"/>
        <w:rPr>
          <w:rFonts w:hint="eastAsia" w:ascii="宋体" w:hAnsi="宋体" w:eastAsia="宋体" w:cs="宋体"/>
        </w:rPr>
      </w:pPr>
    </w:p>
    <w:p>
      <w:pPr>
        <w:spacing w:line="360" w:lineRule="auto"/>
        <w:ind w:left="735" w:leftChars="200" w:hanging="315" w:hangingChars="150"/>
        <w:jc w:val="left"/>
        <w:rPr>
          <w:rFonts w:hint="eastAsia" w:ascii="宋体" w:hAnsi="宋体" w:eastAsia="宋体" w:cs="宋体"/>
          <w:u w:val="single"/>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四</w:t>
      </w:r>
      <w:r>
        <w:rPr>
          <w:rFonts w:hint="eastAsia" w:ascii="宋体" w:hAnsi="宋体" w:eastAsia="宋体" w:cs="宋体"/>
          <w:sz w:val="36"/>
          <w:szCs w:val="40"/>
        </w:rPr>
        <w:t>、响应人</w:t>
      </w:r>
      <w:r>
        <w:rPr>
          <w:rFonts w:hint="eastAsia" w:ascii="宋体" w:hAnsi="宋体" w:eastAsia="宋体" w:cs="宋体"/>
          <w:sz w:val="36"/>
          <w:szCs w:val="40"/>
          <w:lang w:val="en-US" w:eastAsia="zh-CN"/>
        </w:rPr>
        <w:t>其他资格证明</w:t>
      </w:r>
      <w:r>
        <w:rPr>
          <w:rFonts w:hint="eastAsia" w:ascii="宋体" w:hAnsi="宋体" w:eastAsia="宋体" w:cs="宋体"/>
          <w:sz w:val="36"/>
          <w:szCs w:val="40"/>
        </w:rPr>
        <w:t>材料</w:t>
      </w:r>
    </w:p>
    <w:p>
      <w:pPr>
        <w:pStyle w:val="5"/>
        <w:jc w:val="center"/>
        <w:rPr>
          <w:rFonts w:hint="eastAsia" w:ascii="宋体" w:hAnsi="宋体" w:eastAsia="宋体" w:cs="宋体"/>
          <w:szCs w:val="28"/>
        </w:rPr>
      </w:pPr>
      <w:r>
        <w:rPr>
          <w:rFonts w:hint="eastAsia" w:ascii="宋体" w:hAnsi="宋体" w:eastAsia="宋体" w:cs="宋体"/>
          <w:szCs w:val="28"/>
        </w:rPr>
        <w:t>（自行拟定）</w:t>
      </w: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五</w:t>
      </w:r>
      <w:r>
        <w:rPr>
          <w:rFonts w:hint="eastAsia" w:ascii="宋体" w:hAnsi="宋体" w:eastAsia="宋体" w:cs="宋体"/>
          <w:sz w:val="36"/>
          <w:szCs w:val="40"/>
        </w:rPr>
        <w:t>、中小企业声明函</w:t>
      </w:r>
      <w:r>
        <w:rPr>
          <w:rFonts w:hint="eastAsia" w:ascii="宋体" w:hAnsi="宋体" w:eastAsia="宋体" w:cs="宋体"/>
          <w:sz w:val="36"/>
          <w:szCs w:val="40"/>
          <w:lang w:eastAsia="zh-CN"/>
        </w:rPr>
        <w:t>（</w:t>
      </w:r>
      <w:r>
        <w:rPr>
          <w:rFonts w:hint="eastAsia" w:ascii="宋体" w:hAnsi="宋体" w:eastAsia="宋体" w:cs="宋体"/>
          <w:sz w:val="36"/>
          <w:szCs w:val="40"/>
          <w:lang w:val="en-US" w:eastAsia="zh-CN"/>
        </w:rPr>
        <w:t>货物</w:t>
      </w:r>
      <w:r>
        <w:rPr>
          <w:rFonts w:hint="eastAsia" w:ascii="宋体" w:hAnsi="宋体" w:eastAsia="宋体" w:cs="宋体"/>
          <w:sz w:val="36"/>
          <w:szCs w:val="40"/>
          <w:lang w:eastAsia="zh-CN"/>
        </w:rPr>
        <w:t>）</w:t>
      </w:r>
    </w:p>
    <w:p>
      <w:pPr>
        <w:spacing w:line="520" w:lineRule="exact"/>
        <w:ind w:firstLine="480" w:firstLineChars="200"/>
        <w:rPr>
          <w:rFonts w:hint="eastAsia" w:ascii="宋体" w:hAnsi="宋体"/>
          <w:sz w:val="24"/>
        </w:rPr>
      </w:pPr>
      <w:r>
        <w:rPr>
          <w:rFonts w:hint="eastAsia" w:ascii="宋体" w:hAnsi="宋体" w:cs="宋体"/>
          <w:color w:val="000000"/>
          <w:kern w:val="0"/>
          <w:sz w:val="24"/>
        </w:rPr>
        <w:t>　</w:t>
      </w:r>
      <w:r>
        <w:rPr>
          <w:rFonts w:hint="eastAsia" w:ascii="宋体" w:hAnsi="宋体" w:cs="宋体"/>
          <w:kern w:val="0"/>
          <w:sz w:val="24"/>
        </w:rPr>
        <w:t>　</w:t>
      </w: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w:t>
      </w:r>
      <w:r>
        <w:rPr>
          <w:rFonts w:hint="eastAsia" w:ascii="宋体" w:hAnsi="宋体"/>
          <w:sz w:val="24"/>
          <w:lang w:val="en-US" w:eastAsia="zh-CN"/>
        </w:rPr>
        <w:t>提供的货物全部由符合政策要求的中小企业制造</w:t>
      </w:r>
      <w:r>
        <w:rPr>
          <w:rFonts w:hint="eastAsia" w:ascii="宋体" w:hAnsi="宋体"/>
          <w:sz w:val="24"/>
        </w:rPr>
        <w:t xml:space="preserve">。相关企业（含联合体中的中小企业、签订分包意向协议的中小企业）的具体情况如下： </w:t>
      </w:r>
    </w:p>
    <w:p>
      <w:pPr>
        <w:spacing w:line="520" w:lineRule="exact"/>
        <w:ind w:firstLine="480" w:firstLineChars="200"/>
        <w:rPr>
          <w:rFonts w:hint="eastAsia" w:ascii="宋体" w:hAnsi="宋体"/>
          <w:sz w:val="24"/>
        </w:rPr>
      </w:pPr>
      <w:r>
        <w:rPr>
          <w:rFonts w:hint="eastAsia" w:ascii="宋体" w:hAnsi="宋体"/>
          <w:sz w:val="24"/>
        </w:rPr>
        <w:t xml:space="preserve">1. </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w:t>
      </w:r>
      <w:r>
        <w:rPr>
          <w:rFonts w:hint="eastAsia" w:ascii="宋体" w:hAnsi="宋体"/>
          <w:sz w:val="24"/>
        </w:rPr>
        <w:t>人，营业收入为</w:t>
      </w:r>
      <w:r>
        <w:rPr>
          <w:rFonts w:hint="eastAsia" w:ascii="宋体" w:hAnsi="宋体"/>
          <w:sz w:val="24"/>
          <w:u w:val="single"/>
        </w:rPr>
        <w:t>　　</w:t>
      </w:r>
      <w:r>
        <w:rPr>
          <w:rFonts w:hint="eastAsia" w:ascii="宋体" w:hAnsi="宋体"/>
          <w:sz w:val="24"/>
        </w:rPr>
        <w:t>万元，资产总额为</w:t>
      </w:r>
      <w:r>
        <w:rPr>
          <w:rFonts w:hint="eastAsia" w:ascii="宋体" w:hAnsi="宋体"/>
          <w:sz w:val="24"/>
          <w:u w:val="single"/>
        </w:rPr>
        <w:t>　　</w:t>
      </w:r>
      <w:r>
        <w:rPr>
          <w:rFonts w:hint="eastAsia" w:ascii="宋体" w:hAnsi="宋体"/>
          <w:sz w:val="24"/>
        </w:rPr>
        <w:t>万元 ，属于</w:t>
      </w:r>
      <w:r>
        <w:rPr>
          <w:rFonts w:hint="eastAsia" w:ascii="宋体" w:hAnsi="宋体"/>
          <w:sz w:val="24"/>
          <w:u w:val="single"/>
        </w:rPr>
        <w:t>（中型企业、小型企业、微型企业）</w:t>
      </w:r>
      <w:r>
        <w:rPr>
          <w:rFonts w:hint="eastAsia" w:ascii="宋体" w:hAnsi="宋体"/>
          <w:sz w:val="24"/>
        </w:rPr>
        <w:t xml:space="preserve">； </w:t>
      </w:r>
    </w:p>
    <w:p>
      <w:pPr>
        <w:spacing w:line="520" w:lineRule="exact"/>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 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w:t>
      </w:r>
      <w:r>
        <w:rPr>
          <w:rFonts w:hint="eastAsia" w:ascii="宋体" w:hAnsi="宋体"/>
          <w:sz w:val="24"/>
        </w:rPr>
        <w:t>人，营业收入为</w:t>
      </w:r>
      <w:r>
        <w:rPr>
          <w:rFonts w:hint="eastAsia" w:ascii="宋体" w:hAnsi="宋体"/>
          <w:sz w:val="24"/>
          <w:u w:val="single"/>
        </w:rPr>
        <w:t>　　</w:t>
      </w:r>
      <w:r>
        <w:rPr>
          <w:rFonts w:hint="eastAsia" w:ascii="宋体" w:hAnsi="宋体"/>
          <w:sz w:val="24"/>
        </w:rPr>
        <w:t>万元，资产总额为</w:t>
      </w:r>
      <w:r>
        <w:rPr>
          <w:rFonts w:hint="eastAsia" w:ascii="宋体" w:hAnsi="宋体"/>
          <w:sz w:val="24"/>
          <w:u w:val="single"/>
        </w:rPr>
        <w:t>　　</w:t>
      </w:r>
      <w:r>
        <w:rPr>
          <w:rFonts w:hint="eastAsia" w:ascii="宋体" w:hAnsi="宋体"/>
          <w:sz w:val="24"/>
        </w:rPr>
        <w:t>万元，属于</w:t>
      </w:r>
      <w:r>
        <w:rPr>
          <w:rFonts w:hint="eastAsia" w:ascii="宋体" w:hAnsi="宋体"/>
          <w:sz w:val="24"/>
          <w:u w:val="single"/>
        </w:rPr>
        <w:t>（中型企业、 小型企业、微型企业）</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 xml:space="preserve">…… </w:t>
      </w:r>
    </w:p>
    <w:p>
      <w:pPr>
        <w:spacing w:line="520" w:lineRule="exact"/>
        <w:ind w:firstLine="480" w:firstLineChars="200"/>
        <w:rPr>
          <w:rFonts w:hint="eastAsia" w:ascii="宋体" w:hAnsi="宋体"/>
          <w:sz w:val="24"/>
        </w:rPr>
      </w:pPr>
      <w:r>
        <w:rPr>
          <w:rFonts w:hint="eastAsia" w:ascii="宋体" w:hAnsi="宋体"/>
          <w:sz w:val="24"/>
        </w:rPr>
        <w:t xml:space="preserve">以上企业，不属于大企业的分支机构，不存在控股股东为大企业的情形，也不存在与大企业的负责人为同一人的情形。 </w:t>
      </w:r>
    </w:p>
    <w:p>
      <w:pPr>
        <w:spacing w:line="520" w:lineRule="exact"/>
        <w:ind w:firstLine="480" w:firstLineChars="200"/>
        <w:rPr>
          <w:rFonts w:hint="eastAsia" w:ascii="宋体" w:hAnsi="宋体"/>
          <w:sz w:val="24"/>
        </w:rPr>
      </w:pPr>
      <w:r>
        <w:rPr>
          <w:rFonts w:hint="eastAsia" w:ascii="宋体" w:hAnsi="宋体"/>
          <w:sz w:val="24"/>
        </w:rPr>
        <w:t xml:space="preserve">本企业对上述声明内容的真实性负责。如有虚假，将依法承担相应责任。 </w:t>
      </w:r>
    </w:p>
    <w:p>
      <w:pPr>
        <w:spacing w:line="520" w:lineRule="exact"/>
        <w:ind w:firstLine="480" w:firstLineChars="200"/>
        <w:rPr>
          <w:rFonts w:hint="eastAsia" w:ascii="宋体" w:hAnsi="宋体"/>
          <w:sz w:val="24"/>
        </w:rPr>
      </w:pPr>
    </w:p>
    <w:p>
      <w:pPr>
        <w:spacing w:line="520" w:lineRule="exact"/>
        <w:ind w:firstLine="480" w:firstLineChars="200"/>
        <w:rPr>
          <w:rFonts w:hint="eastAsia" w:ascii="宋体" w:hAnsi="宋体"/>
          <w:sz w:val="24"/>
        </w:rPr>
      </w:pPr>
      <w:r>
        <w:rPr>
          <w:rFonts w:hint="eastAsia" w:ascii="宋体" w:hAnsi="宋体"/>
          <w:sz w:val="24"/>
        </w:rPr>
        <w:t xml:space="preserve"> </w:t>
      </w:r>
    </w:p>
    <w:p>
      <w:pPr>
        <w:spacing w:line="520" w:lineRule="exact"/>
        <w:ind w:firstLine="2880" w:firstLineChars="1200"/>
        <w:rPr>
          <w:rFonts w:hint="eastAsia" w:ascii="宋体" w:hAnsi="宋体"/>
          <w:sz w:val="24"/>
        </w:rPr>
      </w:pPr>
    </w:p>
    <w:p>
      <w:pPr>
        <w:spacing w:line="520" w:lineRule="exact"/>
        <w:ind w:firstLine="2880" w:firstLineChars="1200"/>
        <w:rPr>
          <w:rFonts w:hint="eastAsia" w:ascii="宋体" w:hAnsi="宋体"/>
          <w:sz w:val="24"/>
        </w:rPr>
      </w:pPr>
      <w:r>
        <w:rPr>
          <w:rFonts w:hint="eastAsia" w:ascii="宋体" w:hAnsi="宋体"/>
          <w:sz w:val="24"/>
        </w:rPr>
        <w:t xml:space="preserve">企业名称（盖章）： </w:t>
      </w:r>
    </w:p>
    <w:p>
      <w:pPr>
        <w:spacing w:line="520" w:lineRule="exact"/>
        <w:ind w:firstLine="2880" w:firstLineChars="1200"/>
        <w:rPr>
          <w:rFonts w:hint="eastAsia" w:ascii="宋体" w:hAnsi="宋体"/>
          <w:sz w:val="24"/>
        </w:rPr>
      </w:pPr>
      <w:r>
        <w:rPr>
          <w:rFonts w:hint="eastAsia" w:ascii="宋体" w:hAnsi="宋体"/>
          <w:sz w:val="24"/>
        </w:rPr>
        <w:t xml:space="preserve">日期： </w:t>
      </w:r>
    </w:p>
    <w:p>
      <w:pPr>
        <w:spacing w:line="520" w:lineRule="exact"/>
        <w:ind w:firstLine="480" w:firstLineChars="200"/>
        <w:rPr>
          <w:rFonts w:hint="eastAsia" w:ascii="宋体" w:hAnsi="宋体"/>
          <w:sz w:val="24"/>
        </w:rPr>
      </w:pPr>
    </w:p>
    <w:p>
      <w:pPr>
        <w:spacing w:line="520" w:lineRule="exact"/>
        <w:ind w:firstLine="480" w:firstLineChars="200"/>
        <w:rPr>
          <w:rFonts w:ascii="宋体" w:hAnsi="宋体"/>
          <w:color w:val="000000"/>
          <w:sz w:val="32"/>
          <w:szCs w:val="32"/>
        </w:rPr>
      </w:pPr>
      <w:r>
        <w:rPr>
          <w:rFonts w:hint="eastAsia" w:ascii="宋体" w:hAnsi="宋体"/>
          <w:sz w:val="24"/>
        </w:rPr>
        <w:t xml:space="preserve">（从业人员、营业收入、资产总额填报上一年度数据，无上一年度数据的新成立企业可不填报。） </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360" w:lineRule="auto"/>
        <w:jc w:val="center"/>
        <w:rPr>
          <w:rFonts w:hint="eastAsia" w:ascii="宋体" w:hAnsi="宋体" w:eastAsia="宋体" w:cs="宋体"/>
          <w:b/>
          <w:kern w:val="0"/>
          <w:sz w:val="36"/>
          <w:szCs w:val="36"/>
          <w:lang w:val="en-US" w:eastAsia="zh-CN"/>
        </w:rPr>
      </w:pPr>
    </w:p>
    <w:p>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lang w:val="en-US" w:eastAsia="zh-CN"/>
        </w:rPr>
        <w:t>六</w:t>
      </w:r>
      <w:r>
        <w:rPr>
          <w:rFonts w:hint="eastAsia" w:ascii="宋体" w:hAnsi="宋体" w:eastAsia="宋体" w:cs="宋体"/>
          <w:b/>
          <w:kern w:val="0"/>
          <w:sz w:val="36"/>
          <w:szCs w:val="36"/>
        </w:rPr>
        <w:t>、技术参数、</w:t>
      </w:r>
      <w:r>
        <w:rPr>
          <w:rFonts w:hint="eastAsia" w:ascii="宋体" w:hAnsi="宋体" w:eastAsia="宋体" w:cs="宋体"/>
          <w:b/>
          <w:kern w:val="0"/>
          <w:sz w:val="36"/>
          <w:szCs w:val="36"/>
          <w:lang w:val="en-US" w:eastAsia="zh-CN"/>
        </w:rPr>
        <w:t>商务</w:t>
      </w:r>
      <w:r>
        <w:rPr>
          <w:rFonts w:hint="eastAsia" w:ascii="宋体" w:hAnsi="宋体" w:eastAsia="宋体" w:cs="宋体"/>
          <w:b/>
          <w:kern w:val="0"/>
          <w:sz w:val="36"/>
          <w:szCs w:val="36"/>
        </w:rPr>
        <w:t>要求应答表</w:t>
      </w:r>
    </w:p>
    <w:p>
      <w:pPr>
        <w:pStyle w:val="7"/>
        <w:spacing w:line="360" w:lineRule="auto"/>
        <w:ind w:firstLine="0" w:firstLineChars="0"/>
        <w:rPr>
          <w:rFonts w:hint="eastAsia" w:ascii="宋体" w:hAnsi="宋体" w:eastAsia="宋体" w:cs="宋体"/>
          <w:sz w:val="28"/>
          <w:szCs w:val="28"/>
        </w:rPr>
      </w:pPr>
    </w:p>
    <w:p>
      <w:pPr>
        <w:pStyle w:val="7"/>
        <w:spacing w:line="360" w:lineRule="auto"/>
        <w:ind w:firstLine="0" w:firstLineChars="0"/>
        <w:rPr>
          <w:rFonts w:hint="eastAsia" w:ascii="宋体" w:hAnsi="宋体" w:eastAsia="宋体" w:cs="宋体"/>
          <w:sz w:val="24"/>
        </w:rPr>
      </w:pPr>
      <w:r>
        <w:rPr>
          <w:rFonts w:hint="eastAsia" w:ascii="宋体" w:hAnsi="宋体" w:eastAsia="宋体" w:cs="宋体"/>
          <w:sz w:val="24"/>
        </w:rPr>
        <w:t xml:space="preserve">项目名称: </w:t>
      </w:r>
      <w:r>
        <w:rPr>
          <w:rFonts w:hint="eastAsia" w:ascii="宋体" w:hAnsi="宋体" w:eastAsia="宋体" w:cs="宋体"/>
          <w:b w:val="0"/>
          <w:bCs w:val="0"/>
          <w:kern w:val="2"/>
          <w:sz w:val="24"/>
          <w:szCs w:val="24"/>
          <w:u w:val="single"/>
          <w:lang w:val="en-US" w:eastAsia="zh-CN" w:bidi="ar-SA"/>
        </w:rPr>
        <w:t>剑阁县中医医院下寺院区污水处理站臭气处理设备采购及安装</w:t>
      </w:r>
      <w:r>
        <w:rPr>
          <w:rFonts w:hint="eastAsia" w:ascii="宋体" w:hAnsi="宋体" w:eastAsia="宋体" w:cs="宋体"/>
          <w:sz w:val="24"/>
          <w:szCs w:val="24"/>
          <w:u w:val="single"/>
          <w:lang w:eastAsia="zh-CN"/>
        </w:rPr>
        <w:t>项目</w:t>
      </w:r>
      <w:r>
        <w:rPr>
          <w:rFonts w:hint="eastAsia" w:ascii="宋体" w:hAnsi="宋体" w:eastAsia="宋体" w:cs="宋体"/>
          <w:sz w:val="24"/>
          <w:u w:val="single"/>
          <w:lang w:val="en-US" w:eastAsia="zh-CN"/>
        </w:rPr>
        <w:t xml:space="preserve"> </w:t>
      </w:r>
    </w:p>
    <w:p>
      <w:pPr>
        <w:pStyle w:val="7"/>
        <w:spacing w:line="360" w:lineRule="auto"/>
        <w:ind w:firstLine="0" w:firstLineChars="0"/>
        <w:rPr>
          <w:rFonts w:hint="eastAsia" w:ascii="宋体" w:hAnsi="宋体" w:eastAsia="宋体" w:cs="宋体"/>
          <w:b/>
          <w:kern w:val="0"/>
          <w:sz w:val="24"/>
          <w:lang w:val="en-US" w:eastAsia="zh-CN"/>
        </w:rPr>
      </w:pPr>
      <w:r>
        <w:rPr>
          <w:rFonts w:hint="eastAsia" w:ascii="宋体" w:hAnsi="宋体" w:eastAsia="宋体" w:cs="宋体"/>
          <w:sz w:val="24"/>
        </w:rPr>
        <w:t>项目编号：</w:t>
      </w:r>
      <w:r>
        <w:rPr>
          <w:rFonts w:hint="eastAsia" w:ascii="宋体" w:hAnsi="宋体" w:eastAsia="宋体" w:cs="宋体"/>
          <w:sz w:val="24"/>
          <w:lang w:val="en-US" w:eastAsia="zh-CN"/>
        </w:rPr>
        <w:t>JGXZYYY-2021-20-XMB</w:t>
      </w:r>
    </w:p>
    <w:p>
      <w:pPr>
        <w:autoSpaceDE w:val="0"/>
        <w:autoSpaceDN w:val="0"/>
        <w:adjustRightInd w:val="0"/>
        <w:spacing w:line="360" w:lineRule="auto"/>
        <w:jc w:val="center"/>
        <w:rPr>
          <w:rFonts w:hint="eastAsia" w:ascii="宋体" w:hAnsi="宋体" w:eastAsia="宋体" w:cs="宋体"/>
          <w:b/>
          <w:bCs/>
          <w:kern w:val="0"/>
          <w:sz w:val="24"/>
        </w:rPr>
      </w:pPr>
    </w:p>
    <w:tbl>
      <w:tblPr>
        <w:tblStyle w:val="14"/>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750"/>
        <w:gridCol w:w="2800"/>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467" w:type="dxa"/>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名称</w:t>
            </w:r>
          </w:p>
        </w:tc>
        <w:tc>
          <w:tcPr>
            <w:tcW w:w="75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80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谈判文件要求</w:t>
            </w:r>
          </w:p>
        </w:tc>
        <w:tc>
          <w:tcPr>
            <w:tcW w:w="3316" w:type="dxa"/>
            <w:noWrap w:val="0"/>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rPr>
              <w:t>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ind w:left="317" w:hanging="316" w:hangingChars="13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ind w:left="317" w:hanging="316" w:hangingChars="13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ind w:left="317" w:hanging="316" w:hangingChars="13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ind w:left="317" w:hanging="316" w:hangingChars="13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jc w:val="center"/>
              <w:rPr>
                <w:rFonts w:hint="eastAsia" w:ascii="宋体" w:hAnsi="宋体" w:eastAsia="宋体" w:cs="宋体"/>
                <w:sz w:val="24"/>
              </w:rPr>
            </w:pPr>
          </w:p>
        </w:tc>
      </w:tr>
    </w:tbl>
    <w:p>
      <w:pPr>
        <w:spacing w:line="360" w:lineRule="auto"/>
        <w:ind w:left="600" w:leftChars="57" w:hanging="480" w:hangingChars="200"/>
        <w:rPr>
          <w:rFonts w:hint="eastAsia" w:ascii="宋体" w:hAnsi="宋体" w:eastAsia="宋体" w:cs="宋体"/>
          <w:sz w:val="24"/>
        </w:rPr>
      </w:pPr>
    </w:p>
    <w:p>
      <w:pPr>
        <w:spacing w:line="360" w:lineRule="auto"/>
        <w:ind w:left="600" w:leftChars="57" w:hanging="480" w:hangingChars="200"/>
        <w:rPr>
          <w:rFonts w:hint="eastAsia" w:ascii="宋体" w:hAnsi="宋体" w:eastAsia="宋体" w:cs="宋体"/>
          <w:sz w:val="24"/>
        </w:rPr>
      </w:pPr>
      <w:r>
        <w:rPr>
          <w:rFonts w:hint="eastAsia" w:ascii="宋体" w:hAnsi="宋体" w:eastAsia="宋体" w:cs="宋体"/>
          <w:sz w:val="24"/>
        </w:rPr>
        <w:t>注：</w:t>
      </w:r>
    </w:p>
    <w:p>
      <w:pPr>
        <w:adjustRightInd w:val="0"/>
        <w:spacing w:line="360" w:lineRule="auto"/>
        <w:ind w:firstLine="360" w:firstLineChars="150"/>
        <w:jc w:val="left"/>
        <w:rPr>
          <w:rFonts w:hint="eastAsia" w:ascii="宋体" w:hAnsi="宋体" w:eastAsia="宋体" w:cs="宋体"/>
          <w:bCs/>
          <w:sz w:val="24"/>
          <w:lang w:eastAsia="zh-CN"/>
        </w:rPr>
      </w:pPr>
      <w:r>
        <w:rPr>
          <w:rFonts w:hint="eastAsia" w:ascii="宋体" w:hAnsi="宋体" w:eastAsia="宋体" w:cs="宋体"/>
          <w:sz w:val="24"/>
        </w:rPr>
        <w:t>供应商根据谈判文件中的技术参数、服务要求内容据实填写，不得虚假应答，否则将取消其谈判或成交资格</w:t>
      </w:r>
      <w:r>
        <w:rPr>
          <w:rFonts w:hint="eastAsia" w:ascii="宋体" w:hAnsi="宋体" w:eastAsia="宋体" w:cs="宋体"/>
          <w:sz w:val="24"/>
          <w:lang w:eastAsia="zh-CN"/>
        </w:rPr>
        <w:t>。（</w:t>
      </w:r>
      <w:r>
        <w:rPr>
          <w:rFonts w:hint="eastAsia" w:ascii="宋体" w:hAnsi="宋体" w:eastAsia="宋体" w:cs="宋体"/>
          <w:sz w:val="24"/>
          <w:lang w:val="en-US" w:eastAsia="zh-CN"/>
        </w:rPr>
        <w:t>实质性要求必须满足</w:t>
      </w:r>
      <w:r>
        <w:rPr>
          <w:rFonts w:hint="eastAsia" w:ascii="宋体" w:hAnsi="宋体" w:eastAsia="宋体" w:cs="宋体"/>
          <w:sz w:val="24"/>
          <w:lang w:eastAsia="zh-CN"/>
        </w:rPr>
        <w:t>）</w:t>
      </w:r>
    </w:p>
    <w:p>
      <w:pPr>
        <w:adjustRightInd w:val="0"/>
        <w:spacing w:before="156" w:beforeLines="50" w:after="156" w:afterLines="50" w:line="360" w:lineRule="auto"/>
        <w:ind w:right="480"/>
        <w:rPr>
          <w:rFonts w:hint="eastAsia" w:ascii="宋体" w:hAnsi="宋体" w:eastAsia="宋体" w:cs="宋体"/>
          <w:sz w:val="24"/>
        </w:rPr>
      </w:pPr>
    </w:p>
    <w:p>
      <w:pPr>
        <w:adjustRightInd w:val="0"/>
        <w:spacing w:before="156" w:beforeLines="50" w:after="156" w:afterLines="50" w:line="360" w:lineRule="auto"/>
        <w:ind w:right="480" w:firstLine="4800" w:firstLineChars="2000"/>
        <w:rPr>
          <w:rFonts w:hint="eastAsia" w:ascii="宋体" w:hAnsi="宋体" w:eastAsia="宋体" w:cs="宋体"/>
          <w:sz w:val="24"/>
        </w:rPr>
      </w:pPr>
    </w:p>
    <w:p>
      <w:pPr>
        <w:adjustRightInd w:val="0"/>
        <w:spacing w:before="156" w:beforeLines="50" w:after="156" w:afterLines="50" w:line="360" w:lineRule="auto"/>
        <w:ind w:right="480"/>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（单位盖章）</w:t>
      </w:r>
    </w:p>
    <w:p>
      <w:pPr>
        <w:adjustRightInd w:val="0"/>
        <w:spacing w:before="156" w:beforeLines="50" w:after="156" w:afterLines="50" w:line="360" w:lineRule="auto"/>
        <w:ind w:right="480"/>
        <w:jc w:val="center"/>
        <w:rPr>
          <w:rFonts w:hint="default" w:ascii="宋体" w:hAnsi="宋体" w:eastAsia="宋体" w:cs="宋体"/>
          <w:sz w:val="24"/>
          <w:u w:val="single"/>
          <w:lang w:val="en-US" w:eastAsia="zh-CN"/>
        </w:rPr>
      </w:pPr>
      <w:r>
        <w:rPr>
          <w:rFonts w:hint="eastAsia" w:ascii="宋体" w:hAnsi="宋体" w:eastAsia="宋体" w:cs="宋体"/>
          <w:sz w:val="24"/>
          <w:lang w:val="en-US" w:eastAsia="zh-CN"/>
        </w:rPr>
        <w:t xml:space="preserve">             </w:t>
      </w:r>
      <w:r>
        <w:rPr>
          <w:rFonts w:hint="eastAsia" w:ascii="宋体" w:hAnsi="宋体" w:eastAsia="宋体" w:cs="宋体"/>
          <w:sz w:val="24"/>
        </w:rPr>
        <w:t>法定代表人或委托代理人：</w:t>
      </w:r>
      <w:r>
        <w:rPr>
          <w:rFonts w:hint="eastAsia" w:ascii="宋体" w:hAnsi="宋体" w:eastAsia="宋体" w:cs="宋体"/>
          <w:sz w:val="24"/>
          <w:u w:val="single"/>
          <w:lang w:val="en-US" w:eastAsia="zh-CN"/>
        </w:rPr>
        <w:t xml:space="preserve">          </w:t>
      </w:r>
      <w:r>
        <w:rPr>
          <w:rFonts w:hint="eastAsia" w:ascii="宋体" w:hAnsi="宋体" w:eastAsia="宋体" w:cs="宋体"/>
          <w:sz w:val="24"/>
        </w:rPr>
        <w:t>（签字或加盖个人名章）</w:t>
      </w:r>
    </w:p>
    <w:p>
      <w:pPr>
        <w:adjustRightInd w:val="0"/>
        <w:spacing w:before="156" w:beforeLines="50" w:after="156" w:afterLines="50" w:line="360" w:lineRule="auto"/>
        <w:ind w:right="480"/>
        <w:jc w:val="right"/>
        <w:rPr>
          <w:rFonts w:hint="eastAsia" w:ascii="宋体" w:hAnsi="宋体" w:eastAsia="宋体" w:cs="宋体"/>
          <w:sz w:val="24"/>
          <w:lang w:val="en-US" w:eastAsia="zh-CN"/>
        </w:rPr>
      </w:pPr>
      <w:r>
        <w:rPr>
          <w:rFonts w:hint="eastAsia" w:ascii="宋体" w:hAnsi="宋体" w:eastAsia="宋体" w:cs="宋体"/>
          <w:sz w:val="24"/>
        </w:rPr>
        <w:t>日 期：</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5"/>
        <w:jc w:val="center"/>
        <w:rPr>
          <w:rFonts w:hint="eastAsia" w:ascii="宋体" w:hAnsi="宋体" w:eastAsia="宋体" w:cs="宋体"/>
          <w:szCs w:val="28"/>
          <w:lang w:val="en-US" w:eastAsia="zh-CN"/>
        </w:rPr>
      </w:pPr>
    </w:p>
    <w:p>
      <w:pPr>
        <w:rPr>
          <w:rFonts w:hint="eastAsia" w:ascii="宋体" w:hAnsi="宋体" w:eastAsia="宋体" w:cs="宋体"/>
          <w:lang w:val="en-US" w:eastAsia="zh-CN"/>
        </w:rPr>
      </w:pPr>
    </w:p>
    <w:p>
      <w:pPr>
        <w:pStyle w:val="2"/>
        <w:rPr>
          <w:rFonts w:hint="eastAsia"/>
          <w:lang w:val="en-US" w:eastAsia="zh-CN"/>
        </w:rPr>
      </w:pPr>
    </w:p>
    <w:p>
      <w:pPr>
        <w:pStyle w:val="2"/>
        <w:rPr>
          <w:rFonts w:hint="eastAsia" w:ascii="宋体" w:hAnsi="宋体" w:eastAsia="宋体" w:cs="宋体"/>
          <w:lang w:val="en-US" w:eastAsia="zh-CN"/>
        </w:rPr>
      </w:pPr>
    </w:p>
    <w:bookmarkEnd w:id="8"/>
    <w:bookmarkEnd w:id="9"/>
    <w:bookmarkEnd w:id="10"/>
    <w:bookmarkEnd w:id="11"/>
    <w:bookmarkEnd w:id="12"/>
    <w:bookmarkEnd w:id="13"/>
    <w:p>
      <w:pPr>
        <w:pStyle w:val="5"/>
        <w:jc w:val="both"/>
        <w:rPr>
          <w:rFonts w:hint="eastAsia" w:ascii="宋体" w:hAnsi="宋体" w:eastAsia="宋体" w:cs="宋体"/>
          <w:sz w:val="36"/>
          <w:szCs w:val="36"/>
          <w:lang w:val="en-US" w:eastAsia="zh-CN"/>
        </w:rPr>
      </w:pPr>
    </w:p>
    <w:p>
      <w:pPr>
        <w:rPr>
          <w:rFonts w:hint="eastAsia"/>
          <w:lang w:val="en-US" w:eastAsia="zh-CN"/>
        </w:rPr>
      </w:pPr>
    </w:p>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七</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承诺函</w:t>
      </w:r>
    </w:p>
    <w:p>
      <w:pPr>
        <w:spacing w:line="560" w:lineRule="exact"/>
        <w:jc w:val="left"/>
        <w:rPr>
          <w:rFonts w:hint="eastAsia" w:ascii="宋体" w:hAnsi="宋体" w:eastAsia="宋体" w:cs="宋体"/>
          <w:sz w:val="24"/>
        </w:rPr>
      </w:pPr>
      <w:r>
        <w:rPr>
          <w:rFonts w:hint="eastAsia" w:ascii="宋体" w:hAnsi="宋体" w:eastAsia="宋体" w:cs="宋体"/>
          <w:sz w:val="24"/>
          <w:u w:val="single"/>
          <w:lang w:eastAsia="zh-CN"/>
        </w:rPr>
        <w:t>剑阁县中医医院</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我公司作为本次采购项目的供应商，根据谈判文件要求，现郑重承诺如下：</w:t>
      </w:r>
    </w:p>
    <w:p>
      <w:pPr>
        <w:spacing w:line="440" w:lineRule="exact"/>
        <w:ind w:firstLine="400" w:firstLineChars="200"/>
        <w:rPr>
          <w:rFonts w:hint="eastAsia" w:ascii="宋体" w:hAnsi="宋体" w:eastAsia="宋体" w:cs="宋体"/>
          <w:sz w:val="24"/>
        </w:rPr>
      </w:pPr>
      <w:r>
        <w:rPr>
          <w:rFonts w:hint="eastAsia" w:ascii="宋体" w:hAnsi="宋体" w:eastAsia="宋体" w:cs="宋体"/>
          <w:spacing w:val="-20"/>
          <w:sz w:val="24"/>
        </w:rPr>
        <w:t>一、具备《中华</w:t>
      </w:r>
      <w:r>
        <w:rPr>
          <w:rFonts w:hint="eastAsia" w:ascii="宋体" w:hAnsi="宋体" w:eastAsia="宋体" w:cs="宋体"/>
          <w:sz w:val="24"/>
        </w:rPr>
        <w:t>人民共和国政府</w:t>
      </w:r>
      <w:r>
        <w:rPr>
          <w:rFonts w:hint="eastAsia" w:ascii="宋体" w:hAnsi="宋体" w:eastAsia="宋体" w:cs="宋体"/>
          <w:spacing w:val="-20"/>
          <w:sz w:val="24"/>
        </w:rPr>
        <w:t>采购法》第二十二条第一款和本项目规定的条件：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（七）根据采购项目提出的特殊条件。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六、响应文件中提供的任何资料和技术、服务、商务等响应承诺情况都是真实的、有效的、合法的。</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本公司对上述承诺的内容事项真实性负责。如经查实上述承诺的内容事项存在虚假，我公司愿意接受以提供虚假材料谋取成交的法律责任。</w:t>
      </w:r>
    </w:p>
    <w:p>
      <w:pPr>
        <w:spacing w:line="560" w:lineRule="exact"/>
        <w:jc w:val="left"/>
        <w:rPr>
          <w:rFonts w:hint="eastAsia" w:ascii="宋体" w:hAnsi="宋体" w:eastAsia="宋体" w:cs="宋体"/>
          <w:sz w:val="24"/>
        </w:rPr>
      </w:pPr>
      <w:r>
        <w:rPr>
          <w:rFonts w:hint="eastAsia" w:ascii="宋体" w:hAnsi="宋体" w:eastAsia="宋体" w:cs="宋体"/>
          <w:sz w:val="24"/>
        </w:rPr>
        <w:t>特此声明</w:t>
      </w:r>
    </w:p>
    <w:p>
      <w:pPr>
        <w:spacing w:line="560" w:lineRule="exact"/>
        <w:jc w:val="righ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（盖章）</w:t>
      </w:r>
    </w:p>
    <w:p>
      <w:pPr>
        <w:spacing w:line="560" w:lineRule="exact"/>
        <w:jc w:val="righ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560" w:lineRule="exact"/>
        <w:ind w:firstLine="5040" w:firstLineChars="2100"/>
        <w:jc w:val="left"/>
        <w:rPr>
          <w:rFonts w:hint="eastAsia" w:ascii="宋体" w:hAnsi="宋体" w:eastAsia="宋体" w:cs="宋体"/>
          <w:sz w:val="24"/>
          <w:u w:val="single"/>
        </w:rPr>
      </w:pP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期:</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pStyle w:val="5"/>
        <w:jc w:val="center"/>
        <w:rPr>
          <w:rFonts w:hint="eastAsia" w:ascii="宋体" w:hAnsi="宋体" w:eastAsia="宋体" w:cs="宋体"/>
          <w:b/>
          <w:bCs/>
          <w:sz w:val="36"/>
          <w:szCs w:val="36"/>
        </w:rPr>
      </w:pPr>
      <w:r>
        <w:rPr>
          <w:rFonts w:hint="eastAsia" w:ascii="宋体" w:hAnsi="宋体" w:eastAsia="宋体" w:cs="宋体"/>
          <w:sz w:val="36"/>
          <w:szCs w:val="36"/>
          <w:lang w:val="en-US" w:eastAsia="zh-CN"/>
        </w:rPr>
        <w:t>八</w:t>
      </w:r>
      <w:r>
        <w:rPr>
          <w:rFonts w:hint="eastAsia" w:ascii="宋体" w:hAnsi="宋体" w:eastAsia="宋体" w:cs="宋体"/>
          <w:sz w:val="36"/>
          <w:szCs w:val="36"/>
        </w:rPr>
        <w:t>、</w:t>
      </w:r>
      <w:r>
        <w:rPr>
          <w:rFonts w:hint="eastAsia" w:ascii="宋体" w:hAnsi="宋体" w:eastAsia="宋体" w:cs="宋体"/>
          <w:sz w:val="36"/>
          <w:szCs w:val="36"/>
          <w:lang w:val="en-US" w:eastAsia="zh-CN"/>
        </w:rPr>
        <w:t>竞争性</w:t>
      </w:r>
      <w:r>
        <w:rPr>
          <w:rFonts w:hint="eastAsia" w:ascii="宋体" w:hAnsi="宋体" w:eastAsia="宋体" w:cs="宋体"/>
          <w:sz w:val="36"/>
          <w:szCs w:val="36"/>
        </w:rPr>
        <w:t>谈判报价</w:t>
      </w:r>
      <w:r>
        <w:rPr>
          <w:rFonts w:hint="eastAsia" w:ascii="宋体" w:hAnsi="宋体" w:eastAsia="宋体" w:cs="宋体"/>
          <w:sz w:val="36"/>
          <w:szCs w:val="36"/>
          <w:lang w:val="en-US" w:eastAsia="zh-CN"/>
        </w:rPr>
        <w:t>表</w:t>
      </w: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一</w:t>
      </w:r>
      <w:r>
        <w:rPr>
          <w:rFonts w:hint="eastAsia" w:ascii="宋体" w:hAnsi="宋体" w:eastAsia="宋体" w:cs="宋体"/>
          <w:b/>
          <w:bCs/>
          <w:sz w:val="36"/>
          <w:szCs w:val="36"/>
        </w:rPr>
        <w:t>轮)</w:t>
      </w:r>
    </w:p>
    <w:p>
      <w:pPr>
        <w:adjustRightInd w:val="0"/>
        <w:spacing w:beforeLines="50" w:afterLines="50" w:line="360" w:lineRule="auto"/>
        <w:jc w:val="left"/>
        <w:rPr>
          <w:rFonts w:hint="eastAsia" w:ascii="宋体" w:hAnsi="宋体" w:eastAsia="宋体" w:cs="宋体"/>
          <w:sz w:val="22"/>
          <w:szCs w:val="22"/>
        </w:rPr>
      </w:pPr>
      <w:r>
        <w:rPr>
          <w:rFonts w:hint="eastAsia" w:ascii="宋体" w:hAnsi="宋体" w:eastAsia="宋体" w:cs="宋体"/>
          <w:sz w:val="22"/>
          <w:szCs w:val="22"/>
        </w:rPr>
        <w:t>致：</w:t>
      </w:r>
      <w:r>
        <w:rPr>
          <w:rFonts w:hint="eastAsia" w:ascii="宋体" w:hAnsi="宋体" w:eastAsia="宋体" w:cs="宋体"/>
          <w:b/>
          <w:bCs/>
          <w:sz w:val="22"/>
          <w:szCs w:val="22"/>
          <w:u w:val="single"/>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(谈判人) </w:t>
      </w:r>
    </w:p>
    <w:p>
      <w:pPr>
        <w:numPr>
          <w:ilvl w:val="0"/>
          <w:numId w:val="0"/>
        </w:numPr>
        <w:autoSpaceDE w:val="0"/>
        <w:autoSpaceDN w:val="0"/>
        <w:adjustRightInd w:val="0"/>
        <w:ind w:left="210" w:leftChars="0" w:right="-4" w:rightChars="-2" w:firstLine="220" w:firstLineChars="10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1、我单位全面研究了</w:t>
      </w:r>
      <w:r>
        <w:rPr>
          <w:rFonts w:hint="eastAsia" w:ascii="宋体" w:hAnsi="宋体" w:eastAsia="宋体" w:cs="宋体"/>
          <w:sz w:val="22"/>
          <w:szCs w:val="22"/>
          <w:u w:val="single"/>
          <w:lang w:eastAsia="zh-CN"/>
        </w:rPr>
        <w:t>剑阁县中医医院</w:t>
      </w:r>
      <w:r>
        <w:rPr>
          <w:rFonts w:hint="eastAsia" w:ascii="宋体" w:hAnsi="宋体" w:eastAsia="宋体" w:cs="宋体"/>
          <w:b w:val="0"/>
          <w:bCs w:val="0"/>
          <w:kern w:val="2"/>
          <w:sz w:val="22"/>
          <w:szCs w:val="22"/>
          <w:u w:val="single"/>
          <w:lang w:val="en-US" w:eastAsia="zh-CN" w:bidi="ar-SA"/>
        </w:rPr>
        <w:t>剑阁县中医医院下寺院区污水处理站臭气处理设备采购及安装</w:t>
      </w:r>
      <w:r>
        <w:rPr>
          <w:rFonts w:hint="eastAsia" w:ascii="宋体" w:hAnsi="宋体" w:eastAsia="宋体" w:cs="宋体"/>
          <w:sz w:val="22"/>
          <w:szCs w:val="22"/>
          <w:u w:val="single"/>
          <w:lang w:eastAsia="zh-CN"/>
        </w:rPr>
        <w:t>项目</w:t>
      </w:r>
      <w:r>
        <w:rPr>
          <w:rFonts w:hint="eastAsia" w:ascii="宋体" w:hAnsi="宋体" w:eastAsia="宋体" w:cs="宋体"/>
          <w:b w:val="0"/>
          <w:bCs w:val="0"/>
          <w:kern w:val="2"/>
          <w:sz w:val="22"/>
          <w:szCs w:val="22"/>
          <w:u w:val="none"/>
          <w:lang w:val="en-US" w:eastAsia="zh-CN" w:bidi="ar-SA"/>
        </w:rPr>
        <w:t>的谈判文件</w:t>
      </w:r>
      <w:r>
        <w:rPr>
          <w:rFonts w:hint="eastAsia" w:ascii="宋体" w:hAnsi="宋体" w:eastAsia="宋体" w:cs="宋体"/>
          <w:b w:val="0"/>
          <w:bCs w:val="0"/>
          <w:kern w:val="2"/>
          <w:sz w:val="22"/>
          <w:szCs w:val="22"/>
          <w:lang w:val="en-US" w:eastAsia="zh-CN" w:bidi="ar-SA"/>
        </w:rPr>
        <w:t>及谈判补充文件(如有时)，</w:t>
      </w:r>
      <w:r>
        <w:rPr>
          <w:rFonts w:hint="eastAsia" w:ascii="宋体" w:hAnsi="宋体" w:eastAsia="宋体" w:cs="宋体"/>
          <w:bCs/>
          <w:sz w:val="22"/>
          <w:szCs w:val="22"/>
        </w:rPr>
        <w:t>我方自愿按照招谈判文件规定的各项要求向采购人提供所需设备</w:t>
      </w:r>
      <w:r>
        <w:rPr>
          <w:rFonts w:hint="eastAsia" w:ascii="宋体" w:hAnsi="宋体" w:eastAsia="宋体" w:cs="宋体"/>
          <w:b w:val="0"/>
          <w:bCs w:val="0"/>
          <w:kern w:val="2"/>
          <w:sz w:val="22"/>
          <w:szCs w:val="22"/>
          <w:lang w:val="en-US" w:eastAsia="zh-CN" w:bidi="ar-SA"/>
        </w:rPr>
        <w:t>。</w:t>
      </w:r>
    </w:p>
    <w:p>
      <w:pPr>
        <w:spacing w:line="360" w:lineRule="auto"/>
        <w:ind w:firstLine="440" w:firstLineChars="20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2、报价表：</w:t>
      </w:r>
    </w:p>
    <w:tbl>
      <w:tblPr>
        <w:tblStyle w:val="15"/>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6"/>
        <w:gridCol w:w="1525"/>
        <w:gridCol w:w="500"/>
        <w:gridCol w:w="462"/>
        <w:gridCol w:w="800"/>
        <w:gridCol w:w="72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序号</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名称</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规格</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单位</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数量</w:t>
            </w:r>
          </w:p>
        </w:tc>
        <w:tc>
          <w:tcPr>
            <w:tcW w:w="800" w:type="dxa"/>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单价</w:t>
            </w:r>
          </w:p>
        </w:tc>
        <w:tc>
          <w:tcPr>
            <w:tcW w:w="7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总价（元）</w:t>
            </w:r>
          </w:p>
        </w:tc>
        <w:tc>
          <w:tcPr>
            <w:tcW w:w="2925" w:type="dxa"/>
            <w:noWrap w:val="0"/>
            <w:vAlign w:val="center"/>
          </w:tcPr>
          <w:p>
            <w:pPr>
              <w:jc w:val="center"/>
              <w:rPr>
                <w:rFonts w:hint="eastAsia" w:eastAsia="宋体"/>
                <w:sz w:val="21"/>
                <w:szCs w:val="21"/>
                <w:vertAlign w:val="baseline"/>
                <w:lang w:val="en-US" w:eastAsia="zh-CN"/>
              </w:rPr>
            </w:pPr>
            <w:r>
              <w:rPr>
                <w:rFonts w:hint="eastAsia"/>
                <w:sz w:val="21"/>
                <w:szCs w:val="21"/>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管道</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Φ110</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36</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default" w:eastAsia="宋体"/>
                <w:sz w:val="21"/>
                <w:szCs w:val="21"/>
                <w:vertAlign w:val="baseline"/>
                <w:lang w:val="en-US" w:eastAsia="zh-CN"/>
              </w:rPr>
            </w:pPr>
            <w:r>
              <w:rPr>
                <w:rFonts w:hint="eastAsia"/>
                <w:sz w:val="21"/>
                <w:szCs w:val="21"/>
                <w:vertAlign w:val="baseline"/>
                <w:lang w:val="en-US" w:eastAsia="zh-CN"/>
              </w:rPr>
              <w:t>3mmpp材质，管道壁厚：国标，最高耐温：70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管道</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Φ160</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30</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3mmpp材质，管道壁厚：国标，最高耐温：70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3</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管道</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Φ200</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24</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4mmpp材质，管道壁厚：国标，最高耐温：70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管道</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Φ315</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米</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30</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4mmpp材质，管道壁厚：国标，最高耐温：70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弯头</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Φ110</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20</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eastAsia" w:ascii="Calibri" w:hAnsi="Calibri" w:eastAsia="宋体" w:cs="Times New Roman"/>
                <w:kern w:val="2"/>
                <w:sz w:val="21"/>
                <w:szCs w:val="21"/>
                <w:vertAlign w:val="baseline"/>
                <w:lang w:val="en-US" w:eastAsia="zh-CN" w:bidi="ar-SA"/>
              </w:rPr>
            </w:pPr>
            <w:r>
              <w:rPr>
                <w:rFonts w:hint="eastAsia"/>
                <w:sz w:val="21"/>
                <w:szCs w:val="21"/>
                <w:vertAlign w:val="baseline"/>
                <w:lang w:val="en-US" w:eastAsia="zh-CN"/>
              </w:rPr>
              <w:t>3mmpp材质，管道壁厚：国标，最高耐温：70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6</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弯头</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Φ160</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24</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3mmpp材质，管道壁厚：国标，最高耐温：70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7</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弯头</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Φ200</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10</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4mmpp材质，管道壁厚：国标，最高耐温：70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8</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弯头</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Φ315</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6</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4mmpp材质，管道壁厚：国标，最高耐温：70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9</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三通</w:t>
            </w:r>
          </w:p>
        </w:tc>
        <w:tc>
          <w:tcPr>
            <w:tcW w:w="1525" w:type="dxa"/>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Φ160</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5</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3mmpp材质，管道壁厚：国标，最高耐温：70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10</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三通</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Φ200</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3mmpp材质，管道壁厚：国标，最高耐温：70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11</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大小头</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Φ200—Φ315</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eastAsia"/>
                <w:sz w:val="21"/>
                <w:szCs w:val="21"/>
                <w:vertAlign w:val="baseline"/>
                <w:lang w:val="en-US" w:eastAsia="zh-CN"/>
              </w:rPr>
            </w:pPr>
            <w:r>
              <w:rPr>
                <w:rFonts w:hint="eastAsia"/>
                <w:sz w:val="21"/>
                <w:szCs w:val="21"/>
                <w:vertAlign w:val="baseline"/>
                <w:lang w:val="en-US" w:eastAsia="zh-CN"/>
              </w:rPr>
              <w:t>5mmpp材质，管道壁厚：国标，最高耐温：70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12</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大小头</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Φ315—Φ640</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5mmpp材质，管道壁厚：国标，最高耐温：70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13</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软接</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Φ315</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复合材质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14</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法兰</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Φ315</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个</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20</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default"/>
                <w:sz w:val="21"/>
                <w:szCs w:val="21"/>
                <w:vertAlign w:val="baseline"/>
                <w:lang w:val="en-US" w:eastAsia="zh-CN"/>
              </w:rPr>
            </w:pPr>
            <w:r>
              <w:rPr>
                <w:rFonts w:hint="eastAsia"/>
                <w:sz w:val="21"/>
                <w:szCs w:val="21"/>
                <w:vertAlign w:val="baseline"/>
                <w:lang w:val="en-US" w:eastAsia="zh-CN"/>
              </w:rPr>
              <w:t>10mmpp材质，管道壁厚：国标，最高耐温：70</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15</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洗涤塔</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Φ1000×4300</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套</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default" w:eastAsia="宋体"/>
                <w:sz w:val="21"/>
                <w:szCs w:val="21"/>
                <w:vertAlign w:val="baseline"/>
                <w:lang w:val="en-US" w:eastAsia="zh-CN"/>
              </w:rPr>
            </w:pPr>
            <w:r>
              <w:rPr>
                <w:rFonts w:hint="eastAsia"/>
                <w:sz w:val="21"/>
                <w:szCs w:val="21"/>
                <w:vertAlign w:val="baseline"/>
                <w:lang w:val="en-US" w:eastAsia="zh-CN"/>
              </w:rPr>
              <w:t>10mmpp材质，填料球</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1200个，水箱容积</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180L，循环泵1台（功率：0.75KW， 电压：380V， 流量：</w:t>
            </w:r>
            <w:r>
              <w:rPr>
                <w:rFonts w:hint="eastAsia" w:ascii="Times New Roman" w:hAnsi="Times New Roman" w:eastAsia="宋体" w:cs="Times New Roman"/>
                <w:sz w:val="21"/>
                <w:szCs w:val="21"/>
                <w:vertAlign w:val="baseline"/>
                <w:lang w:val="en-US" w:eastAsia="zh-CN"/>
              </w:rPr>
              <w:t>8m³/h，扬程：H=10m)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16</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紫外线设备</w:t>
            </w:r>
          </w:p>
        </w:tc>
        <w:tc>
          <w:tcPr>
            <w:tcW w:w="1525" w:type="dxa"/>
            <w:noWrap w:val="0"/>
            <w:vAlign w:val="center"/>
          </w:tcPr>
          <w:p>
            <w:pPr>
              <w:jc w:val="center"/>
              <w:rPr>
                <w:rFonts w:hint="default" w:eastAsia="宋体"/>
                <w:sz w:val="21"/>
                <w:szCs w:val="21"/>
                <w:vertAlign w:val="baseline"/>
                <w:lang w:val="en-US" w:eastAsia="zh-CN"/>
              </w:rPr>
            </w:pPr>
            <w:r>
              <w:rPr>
                <w:rFonts w:hint="eastAsia"/>
                <w:sz w:val="21"/>
                <w:szCs w:val="21"/>
                <w:vertAlign w:val="baseline"/>
                <w:lang w:val="en-US" w:eastAsia="zh-CN"/>
              </w:rPr>
              <w:t>L×B×H=1.5m×1.2m×1.2m，含内部装置</w:t>
            </w:r>
            <w:bookmarkStart w:id="21" w:name="_GoBack"/>
            <w:bookmarkEnd w:id="21"/>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套</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eastAsia" w:eastAsia="宋体"/>
                <w:sz w:val="21"/>
                <w:szCs w:val="21"/>
                <w:vertAlign w:val="baseline"/>
                <w:lang w:val="en-US" w:eastAsia="zh-CN"/>
              </w:rPr>
            </w:pPr>
            <w:r>
              <w:rPr>
                <w:rFonts w:hint="eastAsia"/>
                <w:sz w:val="21"/>
                <w:szCs w:val="21"/>
                <w:vertAlign w:val="baseline"/>
                <w:lang w:val="en-US" w:eastAsia="zh-CN"/>
              </w:rPr>
              <w:t>设备功率：3.0kw，电压：380V，灯管数量</w:t>
            </w:r>
            <w:r>
              <w:rPr>
                <w:rFonts w:hint="eastAsia" w:ascii="宋体" w:hAnsi="宋体" w:eastAsia="宋体" w:cs="宋体"/>
                <w:sz w:val="21"/>
                <w:szCs w:val="21"/>
                <w:vertAlign w:val="baseline"/>
                <w:lang w:val="en-US" w:eastAsia="zh-CN"/>
              </w:rPr>
              <w:t>≧20支，材质：</w:t>
            </w:r>
            <w:r>
              <w:rPr>
                <w:rFonts w:hint="eastAsia"/>
                <w:sz w:val="21"/>
                <w:szCs w:val="21"/>
                <w:vertAlign w:val="baseline"/>
                <w:lang w:val="en-US" w:eastAsia="zh-CN"/>
              </w:rPr>
              <w:t>碳钢喷塑防腐。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17</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引风机</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4-72-6A</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套</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default" w:eastAsia="宋体"/>
                <w:sz w:val="21"/>
                <w:szCs w:val="21"/>
                <w:vertAlign w:val="baseline"/>
                <w:lang w:val="en-US" w:eastAsia="zh-CN"/>
              </w:rPr>
            </w:pPr>
            <w:r>
              <w:rPr>
                <w:rFonts w:hint="eastAsia"/>
                <w:sz w:val="21"/>
                <w:szCs w:val="21"/>
                <w:vertAlign w:val="baseline"/>
                <w:lang w:val="en-US" w:eastAsia="zh-CN"/>
              </w:rPr>
              <w:t>功率：4.0kw，风量6677-13353</w:t>
            </w:r>
            <w:r>
              <w:rPr>
                <w:rFonts w:hint="eastAsia" w:ascii="Times New Roman" w:hAnsi="Times New Roman" w:eastAsia="宋体" w:cs="Times New Roman"/>
                <w:sz w:val="21"/>
                <w:szCs w:val="21"/>
                <w:vertAlign w:val="baseline"/>
                <w:lang w:val="en-US" w:eastAsia="zh-CN"/>
              </w:rPr>
              <w:t>m³/h，风压：1134-724Pa，转速</w:t>
            </w:r>
            <w:r>
              <w:rPr>
                <w:rFonts w:hint="eastAsia" w:ascii="宋体" w:hAnsi="宋体" w:eastAsia="宋体" w:cs="宋体"/>
                <w:sz w:val="21"/>
                <w:szCs w:val="21"/>
                <w:vertAlign w:val="baseline"/>
                <w:lang w:val="en-US" w:eastAsia="zh-CN"/>
              </w:rPr>
              <w:t>≧1450r/min，电压380</w:t>
            </w:r>
            <w:r>
              <w:rPr>
                <w:rFonts w:hint="eastAsia"/>
                <w:sz w:val="21"/>
                <w:szCs w:val="21"/>
                <w:vertAlign w:val="baseline"/>
                <w:lang w:val="en-US" w:eastAsia="zh-CN"/>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18</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管道支架</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非标自制</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批</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both"/>
              <w:rPr>
                <w:rFonts w:hint="default"/>
                <w:sz w:val="21"/>
                <w:szCs w:val="21"/>
                <w:vertAlign w:val="baseline"/>
                <w:lang w:val="en-US" w:eastAsia="zh-CN"/>
              </w:rPr>
            </w:pPr>
            <w:r>
              <w:rPr>
                <w:rFonts w:hint="eastAsia"/>
                <w:sz w:val="21"/>
                <w:szCs w:val="21"/>
                <w:vertAlign w:val="baseline"/>
                <w:lang w:val="en-US" w:eastAsia="zh-CN"/>
              </w:rPr>
              <w:t>碳钢防腐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19</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排气筒</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Φ315mm×8m</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根</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800" w:type="dxa"/>
            <w:noWrap w:val="0"/>
            <w:vAlign w:val="top"/>
          </w:tcPr>
          <w:p>
            <w:pPr>
              <w:jc w:val="center"/>
              <w:rPr>
                <w:rFonts w:hint="default"/>
                <w:sz w:val="21"/>
                <w:szCs w:val="21"/>
                <w:vertAlign w:val="baseline"/>
                <w:lang w:val="en-US" w:eastAsia="zh-CN"/>
              </w:rPr>
            </w:pPr>
          </w:p>
        </w:tc>
        <w:tc>
          <w:tcPr>
            <w:tcW w:w="725" w:type="dxa"/>
            <w:noWrap w:val="0"/>
            <w:vAlign w:val="top"/>
          </w:tcPr>
          <w:p>
            <w:pPr>
              <w:jc w:val="center"/>
              <w:rPr>
                <w:rFonts w:hint="default"/>
                <w:sz w:val="21"/>
                <w:szCs w:val="21"/>
                <w:vertAlign w:val="baseline"/>
                <w:lang w:val="en-US" w:eastAsia="zh-CN"/>
              </w:rPr>
            </w:pPr>
          </w:p>
        </w:tc>
        <w:tc>
          <w:tcPr>
            <w:tcW w:w="2925" w:type="dxa"/>
            <w:noWrap w:val="0"/>
            <w:vAlign w:val="top"/>
          </w:tcPr>
          <w:p>
            <w:pPr>
              <w:jc w:val="center"/>
              <w:rPr>
                <w:rFonts w:hint="eastAsia" w:eastAsia="宋体"/>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监测孔：Φ100mm，外支加：1.2m×1.2m(底座)、顶部：0.5m×0.5m、外支架高度：6.5m，外支架材质：镀锌角钢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20</w:t>
            </w:r>
          </w:p>
        </w:tc>
        <w:tc>
          <w:tcPr>
            <w:tcW w:w="1266"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设备电缆线</w:t>
            </w:r>
          </w:p>
        </w:tc>
        <w:tc>
          <w:tcPr>
            <w:tcW w:w="1525"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多芯电缆线</w:t>
            </w:r>
          </w:p>
        </w:tc>
        <w:tc>
          <w:tcPr>
            <w:tcW w:w="500"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项</w:t>
            </w:r>
          </w:p>
        </w:tc>
        <w:tc>
          <w:tcPr>
            <w:tcW w:w="462"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800" w:type="dxa"/>
            <w:noWrap w:val="0"/>
            <w:vAlign w:val="top"/>
          </w:tcPr>
          <w:p>
            <w:pPr>
              <w:jc w:val="center"/>
              <w:rPr>
                <w:rFonts w:hint="default"/>
                <w:color w:val="auto"/>
                <w:sz w:val="21"/>
                <w:szCs w:val="21"/>
                <w:vertAlign w:val="baseline"/>
                <w:lang w:val="en-US" w:eastAsia="zh-CN"/>
              </w:rPr>
            </w:pPr>
          </w:p>
        </w:tc>
        <w:tc>
          <w:tcPr>
            <w:tcW w:w="725" w:type="dxa"/>
            <w:noWrap w:val="0"/>
            <w:vAlign w:val="top"/>
          </w:tcPr>
          <w:p>
            <w:pPr>
              <w:jc w:val="center"/>
              <w:rPr>
                <w:rFonts w:hint="default"/>
                <w:color w:val="FF0000"/>
                <w:sz w:val="21"/>
                <w:szCs w:val="21"/>
                <w:vertAlign w:val="baseline"/>
                <w:lang w:val="en-US" w:eastAsia="zh-CN"/>
              </w:rPr>
            </w:pPr>
          </w:p>
        </w:tc>
        <w:tc>
          <w:tcPr>
            <w:tcW w:w="2925" w:type="dxa"/>
            <w:noWrap w:val="0"/>
            <w:vAlign w:val="top"/>
          </w:tcPr>
          <w:p>
            <w:pPr>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电控箱尺寸：0.8m×0.6m×0.4m；控制方式：时间控制，自动启动与停止；启停方式：每两小时启动15分钟，启停时间可调；进线线缆：3×6mm²+1×2.5mm²(60米)；控制线缆：3×2.5mm²+1×2.5mm²（100米）YJV国标铜芯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21</w:t>
            </w:r>
          </w:p>
        </w:tc>
        <w:tc>
          <w:tcPr>
            <w:tcW w:w="1266" w:type="dxa"/>
            <w:noWrap w:val="0"/>
            <w:vAlign w:val="center"/>
          </w:tcPr>
          <w:p>
            <w:pPr>
              <w:jc w:val="both"/>
              <w:rPr>
                <w:rFonts w:hint="default"/>
                <w:sz w:val="21"/>
                <w:szCs w:val="21"/>
                <w:vertAlign w:val="baseline"/>
                <w:lang w:val="en-US" w:eastAsia="zh-CN"/>
              </w:rPr>
            </w:pPr>
            <w:r>
              <w:rPr>
                <w:rFonts w:hint="eastAsia"/>
                <w:sz w:val="21"/>
                <w:szCs w:val="21"/>
                <w:vertAlign w:val="baseline"/>
                <w:lang w:val="en-US" w:eastAsia="zh-CN"/>
              </w:rPr>
              <w:t>设备安装调试费、土建费用、辅材等</w:t>
            </w:r>
          </w:p>
        </w:tc>
        <w:tc>
          <w:tcPr>
            <w:tcW w:w="1525" w:type="dxa"/>
            <w:noWrap w:val="0"/>
            <w:vAlign w:val="center"/>
          </w:tcPr>
          <w:p>
            <w:pPr>
              <w:jc w:val="center"/>
              <w:rPr>
                <w:rFonts w:hint="default"/>
                <w:sz w:val="21"/>
                <w:szCs w:val="21"/>
                <w:vertAlign w:val="baseline"/>
                <w:lang w:val="en-US" w:eastAsia="zh-CN"/>
              </w:rPr>
            </w:pP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项</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800" w:type="dxa"/>
            <w:noWrap w:val="0"/>
            <w:vAlign w:val="center"/>
          </w:tcPr>
          <w:p>
            <w:pPr>
              <w:jc w:val="center"/>
              <w:rPr>
                <w:rFonts w:hint="default"/>
                <w:sz w:val="21"/>
                <w:szCs w:val="21"/>
                <w:vertAlign w:val="baseline"/>
                <w:lang w:val="en-US" w:eastAsia="zh-CN"/>
              </w:rPr>
            </w:pPr>
          </w:p>
        </w:tc>
        <w:tc>
          <w:tcPr>
            <w:tcW w:w="725" w:type="dxa"/>
            <w:noWrap w:val="0"/>
            <w:vAlign w:val="center"/>
          </w:tcPr>
          <w:p>
            <w:pPr>
              <w:jc w:val="center"/>
              <w:rPr>
                <w:rFonts w:hint="default"/>
                <w:sz w:val="21"/>
                <w:szCs w:val="21"/>
                <w:vertAlign w:val="baseline"/>
                <w:lang w:val="en-US" w:eastAsia="zh-CN"/>
              </w:rPr>
            </w:pPr>
          </w:p>
        </w:tc>
        <w:tc>
          <w:tcPr>
            <w:tcW w:w="29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安装调试合格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68"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22</w:t>
            </w:r>
          </w:p>
        </w:tc>
        <w:tc>
          <w:tcPr>
            <w:tcW w:w="1266"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税费</w:t>
            </w:r>
          </w:p>
        </w:tc>
        <w:tc>
          <w:tcPr>
            <w:tcW w:w="152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普票</w:t>
            </w:r>
          </w:p>
        </w:tc>
        <w:tc>
          <w:tcPr>
            <w:tcW w:w="50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项</w:t>
            </w:r>
          </w:p>
        </w:tc>
        <w:tc>
          <w:tcPr>
            <w:tcW w:w="462"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800" w:type="dxa"/>
            <w:noWrap w:val="0"/>
            <w:vAlign w:val="center"/>
          </w:tcPr>
          <w:p>
            <w:pPr>
              <w:jc w:val="center"/>
              <w:rPr>
                <w:rFonts w:hint="default"/>
                <w:sz w:val="21"/>
                <w:szCs w:val="21"/>
                <w:vertAlign w:val="baseline"/>
                <w:lang w:val="en-US" w:eastAsia="zh-CN"/>
              </w:rPr>
            </w:pPr>
          </w:p>
        </w:tc>
        <w:tc>
          <w:tcPr>
            <w:tcW w:w="725" w:type="dxa"/>
            <w:noWrap w:val="0"/>
            <w:vAlign w:val="center"/>
          </w:tcPr>
          <w:p>
            <w:pPr>
              <w:jc w:val="center"/>
              <w:rPr>
                <w:rFonts w:hint="default"/>
                <w:sz w:val="21"/>
                <w:szCs w:val="21"/>
                <w:vertAlign w:val="baseline"/>
                <w:lang w:val="en-US" w:eastAsia="zh-CN"/>
              </w:rPr>
            </w:pPr>
          </w:p>
        </w:tc>
        <w:tc>
          <w:tcPr>
            <w:tcW w:w="2925" w:type="dxa"/>
            <w:noWrap w:val="0"/>
            <w:vAlign w:val="top"/>
          </w:tcPr>
          <w:p>
            <w:pPr>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21" w:type="dxa"/>
            <w:gridSpan w:val="6"/>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合计</w:t>
            </w:r>
          </w:p>
        </w:tc>
        <w:tc>
          <w:tcPr>
            <w:tcW w:w="725" w:type="dxa"/>
            <w:noWrap w:val="0"/>
            <w:vAlign w:val="center"/>
          </w:tcPr>
          <w:p>
            <w:pPr>
              <w:jc w:val="center"/>
              <w:rPr>
                <w:rFonts w:hint="default"/>
                <w:sz w:val="21"/>
                <w:szCs w:val="21"/>
                <w:vertAlign w:val="baseline"/>
                <w:lang w:val="en-US" w:eastAsia="zh-CN"/>
              </w:rPr>
            </w:pPr>
          </w:p>
        </w:tc>
        <w:tc>
          <w:tcPr>
            <w:tcW w:w="2925" w:type="dxa"/>
            <w:noWrap w:val="0"/>
            <w:vAlign w:val="top"/>
          </w:tcPr>
          <w:p>
            <w:pPr>
              <w:jc w:val="center"/>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21" w:type="dxa"/>
            <w:gridSpan w:val="6"/>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大写</w:t>
            </w:r>
          </w:p>
        </w:tc>
        <w:tc>
          <w:tcPr>
            <w:tcW w:w="725" w:type="dxa"/>
            <w:noWrap w:val="0"/>
            <w:vAlign w:val="center"/>
          </w:tcPr>
          <w:p>
            <w:pPr>
              <w:jc w:val="center"/>
              <w:rPr>
                <w:rFonts w:hint="default"/>
                <w:sz w:val="21"/>
                <w:szCs w:val="21"/>
                <w:vertAlign w:val="baseline"/>
                <w:lang w:val="en-US" w:eastAsia="zh-CN"/>
              </w:rPr>
            </w:pPr>
          </w:p>
        </w:tc>
        <w:tc>
          <w:tcPr>
            <w:tcW w:w="2925" w:type="dxa"/>
            <w:noWrap w:val="0"/>
            <w:vAlign w:val="top"/>
          </w:tcPr>
          <w:p>
            <w:pPr>
              <w:jc w:val="center"/>
              <w:rPr>
                <w:rFonts w:hint="default"/>
                <w:sz w:val="21"/>
                <w:szCs w:val="21"/>
                <w:vertAlign w:val="baseline"/>
                <w:lang w:val="en-US" w:eastAsia="zh-CN"/>
              </w:rPr>
            </w:pPr>
          </w:p>
        </w:tc>
      </w:tr>
    </w:tbl>
    <w:p>
      <w:pPr>
        <w:pStyle w:val="2"/>
        <w:rPr>
          <w:rFonts w:hint="eastAsia"/>
          <w:lang w:val="en-US" w:eastAsia="zh-CN"/>
        </w:rPr>
      </w:pPr>
    </w:p>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注：1.报价应是最终用户验收合格后的总价，包含项目完成所涉及的所有货物费用、实施费用，包括：货物成本、运输、人工、安装、检测、调试、培训、利润、税金</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第三方验收</w:t>
      </w:r>
      <w:r>
        <w:rPr>
          <w:rFonts w:hint="eastAsia" w:ascii="宋体" w:hAnsi="宋体" w:eastAsia="宋体" w:cs="宋体"/>
          <w:sz w:val="22"/>
          <w:szCs w:val="22"/>
        </w:rPr>
        <w:t xml:space="preserve">等不可见措施所有费用。 </w:t>
      </w:r>
    </w:p>
    <w:p>
      <w:pPr>
        <w:spacing w:line="360" w:lineRule="auto"/>
        <w:ind w:left="767" w:leftChars="208" w:hanging="330" w:hangingChars="150"/>
        <w:jc w:val="left"/>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．按照采购项目技术要求的顺序对应填写。</w:t>
      </w:r>
    </w:p>
    <w:p>
      <w:pPr>
        <w:spacing w:line="360" w:lineRule="auto"/>
        <w:ind w:left="767" w:leftChars="208" w:hanging="330" w:hangingChars="150"/>
        <w:jc w:val="left"/>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w:t>
      </w:r>
      <w:r>
        <w:rPr>
          <w:rFonts w:hint="eastAsia" w:ascii="宋体" w:hAnsi="宋体" w:eastAsia="宋体" w:cs="宋体"/>
          <w:sz w:val="22"/>
          <w:szCs w:val="22"/>
          <w:lang w:eastAsia="zh-CN"/>
        </w:rPr>
        <w:t>投标供应商</w:t>
      </w:r>
      <w:r>
        <w:rPr>
          <w:rFonts w:hint="eastAsia" w:ascii="宋体" w:hAnsi="宋体" w:eastAsia="宋体" w:cs="宋体"/>
          <w:sz w:val="22"/>
          <w:szCs w:val="22"/>
        </w:rPr>
        <w:t>必须据实填写，不得虚假填写，否则将取消其谈判或成交资格。</w:t>
      </w:r>
    </w:p>
    <w:p>
      <w:pPr>
        <w:spacing w:line="360" w:lineRule="auto"/>
        <w:ind w:left="767" w:leftChars="208" w:hanging="330" w:hangingChars="150"/>
        <w:jc w:val="left"/>
        <w:rPr>
          <w:rFonts w:hint="eastAsia" w:ascii="宋体" w:hAnsi="宋体" w:eastAsia="宋体" w:cs="宋体"/>
          <w:sz w:val="24"/>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.本次谈判，我方递交的响应文件有效期为谈判文件规定</w:t>
      </w:r>
      <w:r>
        <w:rPr>
          <w:rFonts w:hint="eastAsia" w:ascii="宋体" w:hAnsi="宋体" w:eastAsia="宋体" w:cs="宋体"/>
          <w:sz w:val="22"/>
          <w:szCs w:val="22"/>
          <w:lang w:val="en-US" w:eastAsia="zh-CN"/>
        </w:rPr>
        <w:t>谈判</w:t>
      </w:r>
      <w:r>
        <w:rPr>
          <w:rFonts w:hint="eastAsia" w:ascii="宋体" w:hAnsi="宋体" w:eastAsia="宋体" w:cs="宋体"/>
          <w:sz w:val="22"/>
          <w:szCs w:val="22"/>
          <w:lang w:eastAsia="zh-CN"/>
        </w:rPr>
        <w:t xml:space="preserve">之日起  </w:t>
      </w: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0  天。</w:t>
      </w:r>
    </w:p>
    <w:p>
      <w:pPr>
        <w:spacing w:line="360" w:lineRule="auto"/>
        <w:rPr>
          <w:rFonts w:hint="eastAsia" w:ascii="宋体" w:hAnsi="宋体" w:eastAsia="宋体" w:cs="宋体"/>
          <w:sz w:val="22"/>
          <w:szCs w:val="20"/>
          <w:u w:val="single"/>
        </w:rPr>
      </w:pPr>
      <w:r>
        <w:rPr>
          <w:rFonts w:hint="eastAsia" w:ascii="宋体" w:hAnsi="宋体" w:eastAsia="宋体" w:cs="宋体"/>
          <w:sz w:val="24"/>
        </w:rPr>
        <w:t xml:space="preserve">                       </w:t>
      </w:r>
      <w:r>
        <w:rPr>
          <w:rFonts w:hint="eastAsia" w:ascii="宋体" w:hAnsi="宋体" w:eastAsia="宋体" w:cs="宋体"/>
          <w:sz w:val="22"/>
          <w:szCs w:val="22"/>
        </w:rPr>
        <w:t>供应商名称：</w:t>
      </w:r>
      <w:r>
        <w:rPr>
          <w:rFonts w:hint="eastAsia" w:ascii="宋体" w:hAnsi="宋体" w:eastAsia="宋体" w:cs="宋体"/>
          <w:sz w:val="22"/>
          <w:szCs w:val="22"/>
          <w:u w:val="single"/>
        </w:rPr>
        <w:t xml:space="preserve">                    </w:t>
      </w:r>
      <w:r>
        <w:rPr>
          <w:rFonts w:hint="eastAsia" w:ascii="宋体" w:hAnsi="宋体" w:eastAsia="宋体" w:cs="宋体"/>
          <w:sz w:val="22"/>
          <w:szCs w:val="22"/>
        </w:rPr>
        <w:t>（单位盖章）</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                       法定代表人或其委托代理人：</w:t>
      </w:r>
      <w:r>
        <w:rPr>
          <w:rFonts w:hint="eastAsia" w:ascii="宋体" w:hAnsi="宋体" w:eastAsia="宋体" w:cs="宋体"/>
          <w:sz w:val="22"/>
          <w:szCs w:val="22"/>
          <w:u w:val="single"/>
        </w:rPr>
        <w:t xml:space="preserve">           </w:t>
      </w:r>
      <w:r>
        <w:rPr>
          <w:rFonts w:hint="eastAsia" w:ascii="宋体" w:hAnsi="宋体" w:eastAsia="宋体" w:cs="宋体"/>
          <w:sz w:val="22"/>
          <w:szCs w:val="22"/>
        </w:rPr>
        <w:t>（签字）</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                       供应商地址：</w:t>
      </w:r>
      <w:r>
        <w:rPr>
          <w:rFonts w:hint="eastAsia" w:ascii="宋体" w:hAnsi="宋体" w:eastAsia="宋体" w:cs="宋体"/>
          <w:sz w:val="22"/>
          <w:szCs w:val="22"/>
          <w:u w:val="single"/>
        </w:rPr>
        <w:t xml:space="preserve">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                       供应商电话：</w:t>
      </w:r>
      <w:r>
        <w:rPr>
          <w:rFonts w:hint="eastAsia" w:ascii="宋体" w:hAnsi="宋体" w:eastAsia="宋体" w:cs="宋体"/>
          <w:sz w:val="22"/>
          <w:szCs w:val="22"/>
          <w:u w:val="single"/>
        </w:rPr>
        <w:t xml:space="preserve">                                  </w:t>
      </w:r>
    </w:p>
    <w:p>
      <w:pPr>
        <w:spacing w:line="360" w:lineRule="auto"/>
        <w:jc w:val="right"/>
        <w:rPr>
          <w:rFonts w:hint="eastAsia" w:ascii="宋体" w:hAnsi="宋体" w:eastAsia="宋体" w:cs="宋体"/>
          <w:sz w:val="36"/>
          <w:szCs w:val="36"/>
          <w:lang w:val="en-US"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日 期： </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p>
    <w:p>
      <w:pPr>
        <w:pStyle w:val="5"/>
        <w:numPr>
          <w:ilvl w:val="0"/>
          <w:numId w:val="3"/>
        </w:numPr>
        <w:jc w:val="center"/>
        <w:rPr>
          <w:rFonts w:hint="eastAsia" w:ascii="宋体" w:hAnsi="宋体" w:eastAsia="宋体" w:cs="宋体"/>
          <w:b/>
          <w:bCs/>
          <w:sz w:val="36"/>
          <w:szCs w:val="36"/>
        </w:rPr>
      </w:pPr>
      <w:r>
        <w:rPr>
          <w:rFonts w:hint="eastAsia" w:ascii="宋体" w:hAnsi="宋体" w:eastAsia="宋体" w:cs="宋体"/>
          <w:sz w:val="36"/>
          <w:szCs w:val="36"/>
          <w:lang w:val="en-US" w:eastAsia="zh-CN"/>
        </w:rPr>
        <w:t>竞争性</w:t>
      </w:r>
      <w:r>
        <w:rPr>
          <w:rFonts w:hint="eastAsia" w:ascii="宋体" w:hAnsi="宋体" w:eastAsia="宋体" w:cs="宋体"/>
          <w:sz w:val="36"/>
          <w:szCs w:val="36"/>
        </w:rPr>
        <w:t>谈判报价</w:t>
      </w:r>
      <w:r>
        <w:rPr>
          <w:rFonts w:hint="eastAsia" w:ascii="宋体" w:hAnsi="宋体" w:eastAsia="宋体" w:cs="宋体"/>
          <w:sz w:val="36"/>
          <w:szCs w:val="36"/>
          <w:lang w:val="en-US" w:eastAsia="zh-CN"/>
        </w:rPr>
        <w:t>表</w:t>
      </w: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二</w:t>
      </w:r>
      <w:r>
        <w:rPr>
          <w:rFonts w:hint="eastAsia" w:ascii="宋体" w:hAnsi="宋体" w:eastAsia="宋体" w:cs="宋体"/>
          <w:b/>
          <w:bCs/>
          <w:sz w:val="36"/>
          <w:szCs w:val="36"/>
        </w:rPr>
        <w:t>轮)</w:t>
      </w:r>
    </w:p>
    <w:p>
      <w:pPr>
        <w:numPr>
          <w:ilvl w:val="0"/>
          <w:numId w:val="0"/>
        </w:numPr>
        <w:rPr>
          <w:rFonts w:hint="default"/>
          <w:lang w:val="en-US" w:eastAsia="zh-CN"/>
        </w:rPr>
      </w:pPr>
      <w:r>
        <w:rPr>
          <w:rFonts w:hint="eastAsia"/>
          <w:lang w:val="en-US" w:eastAsia="zh-CN"/>
        </w:rPr>
        <w:t xml:space="preserve">                                 （现场发放）</w:t>
      </w:r>
    </w:p>
    <w:p>
      <w:pPr>
        <w:adjustRightInd w:val="0"/>
        <w:spacing w:beforeLines="50" w:afterLines="50" w:line="360" w:lineRule="auto"/>
        <w:jc w:val="left"/>
        <w:rPr>
          <w:rFonts w:hint="eastAsia" w:ascii="宋体" w:hAnsi="宋体" w:eastAsia="宋体" w:cs="宋体"/>
          <w:sz w:val="22"/>
          <w:szCs w:val="22"/>
        </w:rPr>
      </w:pPr>
      <w:r>
        <w:rPr>
          <w:rFonts w:hint="eastAsia" w:ascii="宋体" w:hAnsi="宋体" w:eastAsia="宋体" w:cs="宋体"/>
          <w:sz w:val="22"/>
          <w:szCs w:val="22"/>
        </w:rPr>
        <w:t>致：</w:t>
      </w:r>
      <w:r>
        <w:rPr>
          <w:rFonts w:hint="eastAsia" w:ascii="宋体" w:hAnsi="宋体" w:eastAsia="宋体" w:cs="宋体"/>
          <w:b/>
          <w:bCs/>
          <w:sz w:val="22"/>
          <w:szCs w:val="22"/>
          <w:u w:val="single"/>
        </w:rPr>
        <w:t xml:space="preserve"> </w:t>
      </w:r>
      <w:r>
        <w:rPr>
          <w:rFonts w:hint="eastAsia" w:ascii="宋体" w:hAnsi="宋体" w:eastAsia="宋体" w:cs="宋体"/>
          <w:b/>
          <w:bCs/>
          <w:sz w:val="22"/>
          <w:szCs w:val="22"/>
          <w:u w:val="single"/>
          <w:lang w:val="en-US" w:eastAsia="zh-CN"/>
        </w:rPr>
        <w:t>剑阁县中医医院</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(谈判人) </w:t>
      </w:r>
    </w:p>
    <w:p>
      <w:pPr>
        <w:numPr>
          <w:ilvl w:val="0"/>
          <w:numId w:val="0"/>
        </w:numPr>
        <w:autoSpaceDE w:val="0"/>
        <w:autoSpaceDN w:val="0"/>
        <w:adjustRightInd w:val="0"/>
        <w:ind w:left="210" w:leftChars="0" w:right="-4" w:rightChars="-2" w:firstLine="220" w:firstLineChars="10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1、我单位全面研究了</w:t>
      </w:r>
      <w:r>
        <w:rPr>
          <w:rFonts w:hint="eastAsia" w:ascii="宋体" w:hAnsi="宋体" w:eastAsia="宋体" w:cs="宋体"/>
          <w:sz w:val="22"/>
          <w:szCs w:val="22"/>
          <w:u w:val="single"/>
          <w:lang w:eastAsia="zh-CN"/>
        </w:rPr>
        <w:t>剑阁县中医医院</w:t>
      </w:r>
      <w:r>
        <w:rPr>
          <w:rFonts w:hint="eastAsia" w:ascii="宋体" w:hAnsi="宋体" w:eastAsia="宋体" w:cs="宋体"/>
          <w:b w:val="0"/>
          <w:bCs w:val="0"/>
          <w:kern w:val="2"/>
          <w:sz w:val="22"/>
          <w:szCs w:val="22"/>
          <w:u w:val="single"/>
          <w:lang w:val="en-US" w:eastAsia="zh-CN" w:bidi="ar-SA"/>
        </w:rPr>
        <w:t>剑阁县中医医院下寺院区污水处理站臭气处理设备及安装</w:t>
      </w:r>
      <w:r>
        <w:rPr>
          <w:rFonts w:hint="eastAsia" w:ascii="宋体" w:hAnsi="宋体" w:eastAsia="宋体" w:cs="宋体"/>
          <w:sz w:val="22"/>
          <w:szCs w:val="22"/>
          <w:u w:val="single"/>
          <w:lang w:eastAsia="zh-CN"/>
        </w:rPr>
        <w:t>采购项目</w:t>
      </w:r>
      <w:r>
        <w:rPr>
          <w:rFonts w:hint="eastAsia" w:ascii="宋体" w:hAnsi="宋体" w:eastAsia="宋体" w:cs="宋体"/>
          <w:b w:val="0"/>
          <w:bCs w:val="0"/>
          <w:kern w:val="2"/>
          <w:sz w:val="22"/>
          <w:szCs w:val="22"/>
          <w:u w:val="none"/>
          <w:lang w:val="en-US" w:eastAsia="zh-CN" w:bidi="ar-SA"/>
        </w:rPr>
        <w:t>的谈判文件</w:t>
      </w:r>
      <w:r>
        <w:rPr>
          <w:rFonts w:hint="eastAsia" w:ascii="宋体" w:hAnsi="宋体" w:eastAsia="宋体" w:cs="宋体"/>
          <w:b w:val="0"/>
          <w:bCs w:val="0"/>
          <w:kern w:val="2"/>
          <w:sz w:val="22"/>
          <w:szCs w:val="22"/>
          <w:lang w:val="en-US" w:eastAsia="zh-CN" w:bidi="ar-SA"/>
        </w:rPr>
        <w:t>及谈判补充文件(如有时)，</w:t>
      </w:r>
      <w:r>
        <w:rPr>
          <w:rFonts w:hint="eastAsia" w:ascii="宋体" w:hAnsi="宋体" w:eastAsia="宋体" w:cs="宋体"/>
          <w:bCs/>
          <w:sz w:val="22"/>
          <w:szCs w:val="22"/>
        </w:rPr>
        <w:t>我方自愿按照招谈判文件规定的各项要求向采购人提供所需设备</w:t>
      </w:r>
      <w:r>
        <w:rPr>
          <w:rFonts w:hint="eastAsia" w:ascii="宋体" w:hAnsi="宋体" w:eastAsia="宋体" w:cs="宋体"/>
          <w:bCs/>
          <w:sz w:val="22"/>
          <w:szCs w:val="22"/>
          <w:lang w:val="en-US" w:eastAsia="zh-CN"/>
        </w:rPr>
        <w:t>及安装</w:t>
      </w:r>
      <w:r>
        <w:rPr>
          <w:rFonts w:hint="eastAsia" w:ascii="宋体" w:hAnsi="宋体" w:eastAsia="宋体" w:cs="宋体"/>
          <w:b w:val="0"/>
          <w:bCs w:val="0"/>
          <w:kern w:val="2"/>
          <w:sz w:val="22"/>
          <w:szCs w:val="22"/>
          <w:lang w:val="en-US" w:eastAsia="zh-CN" w:bidi="ar-SA"/>
        </w:rPr>
        <w:t>。</w:t>
      </w:r>
    </w:p>
    <w:p>
      <w:pPr>
        <w:pStyle w:val="2"/>
        <w:rPr>
          <w:rFonts w:hint="eastAsia"/>
        </w:rPr>
      </w:pPr>
    </w:p>
    <w:tbl>
      <w:tblPr>
        <w:tblStyle w:val="14"/>
        <w:tblW w:w="92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17"/>
        <w:gridCol w:w="1450"/>
        <w:gridCol w:w="1066"/>
        <w:gridCol w:w="928"/>
        <w:gridCol w:w="1462"/>
        <w:gridCol w:w="1384"/>
        <w:gridCol w:w="1162"/>
        <w:gridCol w:w="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50"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序号</w:t>
            </w:r>
          </w:p>
        </w:tc>
        <w:tc>
          <w:tcPr>
            <w:tcW w:w="1217"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lang w:val="en-US" w:eastAsia="zh-CN"/>
              </w:rPr>
              <w:t>项目</w:t>
            </w:r>
            <w:r>
              <w:rPr>
                <w:rFonts w:hint="eastAsia" w:ascii="宋体" w:hAnsi="宋体" w:eastAsia="宋体" w:cs="宋体"/>
                <w:b/>
                <w:szCs w:val="21"/>
              </w:rPr>
              <w:t>名称</w:t>
            </w:r>
          </w:p>
        </w:tc>
        <w:tc>
          <w:tcPr>
            <w:tcW w:w="1450"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规格型号</w:t>
            </w:r>
          </w:p>
        </w:tc>
        <w:tc>
          <w:tcPr>
            <w:tcW w:w="1066"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lang w:eastAsia="zh-CN"/>
              </w:rPr>
              <w:t>生产厂</w:t>
            </w:r>
            <w:r>
              <w:rPr>
                <w:rFonts w:hint="eastAsia" w:ascii="宋体" w:hAnsi="宋体" w:eastAsia="宋体" w:cs="宋体"/>
                <w:b/>
                <w:szCs w:val="21"/>
              </w:rPr>
              <w:t>家</w:t>
            </w:r>
          </w:p>
        </w:tc>
        <w:tc>
          <w:tcPr>
            <w:tcW w:w="928"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数量</w:t>
            </w:r>
          </w:p>
        </w:tc>
        <w:tc>
          <w:tcPr>
            <w:tcW w:w="1462"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单价</w:t>
            </w:r>
          </w:p>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（元）</w:t>
            </w:r>
          </w:p>
        </w:tc>
        <w:tc>
          <w:tcPr>
            <w:tcW w:w="1384"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总价</w:t>
            </w:r>
          </w:p>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（元）</w:t>
            </w:r>
          </w:p>
        </w:tc>
        <w:tc>
          <w:tcPr>
            <w:tcW w:w="1177" w:type="dxa"/>
            <w:gridSpan w:val="2"/>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交货时间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50" w:type="dxa"/>
            <w:noWrap w:val="0"/>
            <w:vAlign w:val="center"/>
          </w:tcPr>
          <w:p>
            <w:pPr>
              <w:spacing w:before="156" w:beforeLines="50" w:after="156" w:afterLines="50"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7" w:type="dxa"/>
            <w:noWrap w:val="0"/>
            <w:vAlign w:val="center"/>
          </w:tcPr>
          <w:p>
            <w:pPr>
              <w:spacing w:before="156" w:beforeLines="50" w:after="156" w:afterLines="50" w:line="240" w:lineRule="auto"/>
              <w:jc w:val="center"/>
              <w:rPr>
                <w:rFonts w:hint="default" w:ascii="宋体" w:hAnsi="宋体" w:eastAsia="宋体" w:cs="宋体"/>
                <w:szCs w:val="21"/>
                <w:u w:val="none"/>
                <w:lang w:val="en-US"/>
              </w:rPr>
            </w:pPr>
            <w:r>
              <w:rPr>
                <w:rFonts w:hint="eastAsia" w:ascii="宋体" w:hAnsi="宋体" w:eastAsia="宋体" w:cs="宋体"/>
                <w:b w:val="0"/>
                <w:bCs w:val="0"/>
                <w:kern w:val="2"/>
                <w:sz w:val="24"/>
                <w:szCs w:val="24"/>
                <w:u w:val="single"/>
                <w:lang w:val="en-US" w:eastAsia="zh-CN" w:bidi="ar-SA"/>
              </w:rPr>
              <w:t>下寺院区污水处理站臭气处理设备及安装采购项目</w:t>
            </w:r>
          </w:p>
        </w:tc>
        <w:tc>
          <w:tcPr>
            <w:tcW w:w="1450" w:type="dxa"/>
            <w:noWrap w:val="0"/>
            <w:vAlign w:val="center"/>
          </w:tcPr>
          <w:p>
            <w:pPr>
              <w:spacing w:before="156" w:beforeLines="50" w:after="156" w:afterLines="50"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1066" w:type="dxa"/>
            <w:noWrap w:val="0"/>
            <w:vAlign w:val="center"/>
          </w:tcPr>
          <w:p>
            <w:pPr>
              <w:spacing w:before="156" w:beforeLines="50" w:after="156" w:afterLines="50"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c>
          <w:tcPr>
            <w:tcW w:w="928" w:type="dxa"/>
            <w:noWrap w:val="0"/>
            <w:vAlign w:val="center"/>
          </w:tcPr>
          <w:p>
            <w:pPr>
              <w:spacing w:before="156" w:beforeLines="50" w:after="156" w:afterLines="50"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1项</w:t>
            </w:r>
          </w:p>
        </w:tc>
        <w:tc>
          <w:tcPr>
            <w:tcW w:w="1462"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384"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177" w:type="dxa"/>
            <w:gridSpan w:val="2"/>
            <w:noWrap w:val="0"/>
            <w:vAlign w:val="center"/>
          </w:tcPr>
          <w:p>
            <w:pPr>
              <w:spacing w:before="156" w:beforeLines="50" w:after="156" w:afterLines="50" w:line="360" w:lineRule="auto"/>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3" w:hRule="atLeast"/>
          <w:jc w:val="center"/>
        </w:trPr>
        <w:tc>
          <w:tcPr>
            <w:tcW w:w="9219" w:type="dxa"/>
            <w:gridSpan w:val="8"/>
            <w:noWrap w:val="0"/>
            <w:vAlign w:val="top"/>
          </w:tcPr>
          <w:p>
            <w:pPr>
              <w:spacing w:before="156" w:beforeLines="50" w:after="156" w:afterLines="50" w:line="360" w:lineRule="auto"/>
              <w:rPr>
                <w:rFonts w:hint="eastAsia" w:ascii="宋体" w:hAnsi="宋体" w:eastAsia="宋体" w:cs="宋体"/>
                <w:kern w:val="2"/>
                <w:sz w:val="24"/>
                <w:szCs w:val="20"/>
                <w:lang w:val="en-US" w:eastAsia="zh-CN" w:bidi="ar-SA"/>
              </w:rPr>
            </w:pPr>
            <w:r>
              <w:rPr>
                <w:rFonts w:hint="eastAsia" w:ascii="宋体" w:hAnsi="宋体" w:eastAsia="宋体" w:cs="宋体"/>
              </w:rPr>
              <w:t xml:space="preserve">报价合计（万元）：   </w:t>
            </w:r>
            <w:r>
              <w:rPr>
                <w:rFonts w:hint="eastAsia" w:ascii="宋体" w:hAnsi="宋体" w:eastAsia="宋体" w:cs="宋体"/>
                <w:lang w:val="en-US" w:eastAsia="zh-CN"/>
              </w:rPr>
              <w:t xml:space="preserve">     </w:t>
            </w:r>
            <w:r>
              <w:rPr>
                <w:rFonts w:hint="eastAsia" w:ascii="宋体" w:hAnsi="宋体" w:eastAsia="宋体" w:cs="宋体"/>
              </w:rPr>
              <w:t xml:space="preserve">       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3" w:hRule="atLeast"/>
          <w:jc w:val="center"/>
        </w:trPr>
        <w:tc>
          <w:tcPr>
            <w:tcW w:w="9219" w:type="dxa"/>
            <w:gridSpan w:val="8"/>
            <w:noWrap w:val="0"/>
            <w:vAlign w:val="top"/>
          </w:tcPr>
          <w:p>
            <w:pPr>
              <w:pStyle w:val="20"/>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备注：</w:t>
            </w:r>
          </w:p>
        </w:tc>
      </w:tr>
    </w:tbl>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注：1.报价应是最终用户验收合格后的总价，包含项目完成所涉及的所有货物费用、实施费用，包括：货物成本、运输、人工、安装、检测、调试、培训、利润、税金</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第三方验收</w:t>
      </w:r>
      <w:r>
        <w:rPr>
          <w:rFonts w:hint="eastAsia" w:ascii="宋体" w:hAnsi="宋体" w:eastAsia="宋体" w:cs="宋体"/>
          <w:sz w:val="22"/>
          <w:szCs w:val="22"/>
        </w:rPr>
        <w:t xml:space="preserve">等不可见措施所有费用。 </w:t>
      </w:r>
    </w:p>
    <w:p>
      <w:pPr>
        <w:spacing w:line="360" w:lineRule="auto"/>
        <w:ind w:left="767" w:leftChars="208" w:hanging="330" w:hangingChars="150"/>
        <w:jc w:val="left"/>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eastAsia="zh-CN"/>
        </w:rPr>
        <w:t>投标供应商</w:t>
      </w:r>
      <w:r>
        <w:rPr>
          <w:rFonts w:hint="eastAsia" w:ascii="宋体" w:hAnsi="宋体" w:eastAsia="宋体" w:cs="宋体"/>
          <w:sz w:val="22"/>
          <w:szCs w:val="22"/>
        </w:rPr>
        <w:t>必须据实填写，不得虚假填写，否则将取消其谈判或成交资格。</w:t>
      </w:r>
    </w:p>
    <w:p>
      <w:pPr>
        <w:spacing w:line="360" w:lineRule="auto"/>
        <w:ind w:left="767" w:leftChars="208" w:hanging="330" w:hangingChars="150"/>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.本次谈判，我方递交的响应文件有效期为谈判文件规定</w:t>
      </w:r>
      <w:r>
        <w:rPr>
          <w:rFonts w:hint="eastAsia" w:ascii="宋体" w:hAnsi="宋体" w:eastAsia="宋体" w:cs="宋体"/>
          <w:sz w:val="22"/>
          <w:szCs w:val="22"/>
          <w:lang w:val="en-US" w:eastAsia="zh-CN"/>
        </w:rPr>
        <w:t>谈判</w:t>
      </w:r>
      <w:r>
        <w:rPr>
          <w:rFonts w:hint="eastAsia" w:ascii="宋体" w:hAnsi="宋体" w:eastAsia="宋体" w:cs="宋体"/>
          <w:sz w:val="22"/>
          <w:szCs w:val="22"/>
          <w:lang w:eastAsia="zh-CN"/>
        </w:rPr>
        <w:t xml:space="preserve">之日起  </w:t>
      </w: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0  天。</w:t>
      </w:r>
    </w:p>
    <w:p>
      <w:pPr>
        <w:spacing w:line="360" w:lineRule="auto"/>
        <w:ind w:left="874" w:leftChars="416" w:firstLine="1650" w:firstLineChars="750"/>
        <w:jc w:val="left"/>
        <w:rPr>
          <w:rFonts w:hint="eastAsia" w:ascii="宋体" w:hAnsi="宋体" w:eastAsia="宋体" w:cs="宋体"/>
          <w:sz w:val="22"/>
          <w:szCs w:val="20"/>
          <w:u w:val="single"/>
        </w:rPr>
      </w:pPr>
      <w:r>
        <w:rPr>
          <w:rFonts w:hint="eastAsia" w:ascii="宋体" w:hAnsi="宋体" w:eastAsia="宋体" w:cs="宋体"/>
          <w:sz w:val="22"/>
          <w:szCs w:val="22"/>
        </w:rPr>
        <w:t>供应商名称：</w:t>
      </w:r>
      <w:r>
        <w:rPr>
          <w:rFonts w:hint="eastAsia" w:ascii="宋体" w:hAnsi="宋体" w:eastAsia="宋体" w:cs="宋体"/>
          <w:sz w:val="22"/>
          <w:szCs w:val="22"/>
          <w:u w:val="single"/>
        </w:rPr>
        <w:t xml:space="preserve">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                       法定代表人或其委托代理人：</w:t>
      </w:r>
      <w:r>
        <w:rPr>
          <w:rFonts w:hint="eastAsia" w:ascii="宋体" w:hAnsi="宋体" w:eastAsia="宋体" w:cs="宋体"/>
          <w:sz w:val="22"/>
          <w:szCs w:val="22"/>
          <w:u w:val="single"/>
        </w:rPr>
        <w:t xml:space="preserve">           </w:t>
      </w:r>
      <w:r>
        <w:rPr>
          <w:rFonts w:hint="eastAsia" w:ascii="宋体" w:hAnsi="宋体" w:eastAsia="宋体" w:cs="宋体"/>
          <w:sz w:val="22"/>
          <w:szCs w:val="22"/>
        </w:rPr>
        <w:t>（签字）</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                       供应商地址：</w:t>
      </w:r>
      <w:r>
        <w:rPr>
          <w:rFonts w:hint="eastAsia" w:ascii="宋体" w:hAnsi="宋体" w:eastAsia="宋体" w:cs="宋体"/>
          <w:sz w:val="22"/>
          <w:szCs w:val="22"/>
          <w:u w:val="single"/>
        </w:rPr>
        <w:t xml:space="preserve">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                       供应商电话：</w:t>
      </w:r>
      <w:r>
        <w:rPr>
          <w:rFonts w:hint="eastAsia" w:ascii="宋体" w:hAnsi="宋体" w:eastAsia="宋体" w:cs="宋体"/>
          <w:sz w:val="22"/>
          <w:szCs w:val="22"/>
          <w:u w:val="single"/>
        </w:rPr>
        <w:t xml:space="preserve">                                  </w:t>
      </w:r>
    </w:p>
    <w:p>
      <w:pPr>
        <w:spacing w:line="360" w:lineRule="auto"/>
        <w:ind w:firstLine="2640" w:firstLineChars="1200"/>
        <w:jc w:val="both"/>
        <w:rPr>
          <w:rFonts w:hint="eastAsia" w:ascii="宋体" w:hAnsi="宋体" w:eastAsia="宋体" w:cs="宋体"/>
          <w:sz w:val="24"/>
        </w:rPr>
      </w:pPr>
      <w:r>
        <w:rPr>
          <w:rFonts w:hint="eastAsia" w:ascii="宋体" w:hAnsi="宋体" w:eastAsia="宋体" w:cs="宋体"/>
          <w:sz w:val="22"/>
          <w:szCs w:val="22"/>
        </w:rPr>
        <w:t xml:space="preserve">日 期： </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p>
    <w:sectPr>
      <w:headerReference r:id="rId3" w:type="default"/>
      <w:footerReference r:id="rId4" w:type="default"/>
      <w:pgSz w:w="11906" w:h="16838"/>
      <w:pgMar w:top="1157" w:right="1746" w:bottom="1043"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36CCE"/>
    <w:multiLevelType w:val="singleLevel"/>
    <w:tmpl w:val="BB736CCE"/>
    <w:lvl w:ilvl="0" w:tentative="0">
      <w:start w:val="1"/>
      <w:numFmt w:val="decimal"/>
      <w:suff w:val="nothing"/>
      <w:lvlText w:val="（%1）"/>
      <w:lvlJc w:val="left"/>
    </w:lvl>
  </w:abstractNum>
  <w:abstractNum w:abstractNumId="1">
    <w:nsid w:val="C048F4D7"/>
    <w:multiLevelType w:val="singleLevel"/>
    <w:tmpl w:val="C048F4D7"/>
    <w:lvl w:ilvl="0" w:tentative="0">
      <w:start w:val="1"/>
      <w:numFmt w:val="decimal"/>
      <w:lvlText w:val="%1."/>
      <w:lvlJc w:val="left"/>
      <w:pPr>
        <w:tabs>
          <w:tab w:val="left" w:pos="312"/>
        </w:tabs>
      </w:pPr>
    </w:lvl>
  </w:abstractNum>
  <w:abstractNum w:abstractNumId="2">
    <w:nsid w:val="FDB64760"/>
    <w:multiLevelType w:val="singleLevel"/>
    <w:tmpl w:val="FDB64760"/>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176E1"/>
    <w:rsid w:val="0038164E"/>
    <w:rsid w:val="006A13CE"/>
    <w:rsid w:val="007619F2"/>
    <w:rsid w:val="00A00003"/>
    <w:rsid w:val="012F02D2"/>
    <w:rsid w:val="01525FFC"/>
    <w:rsid w:val="015A7D3C"/>
    <w:rsid w:val="02661890"/>
    <w:rsid w:val="028C3E14"/>
    <w:rsid w:val="02A54571"/>
    <w:rsid w:val="03002706"/>
    <w:rsid w:val="03451DA5"/>
    <w:rsid w:val="036F546E"/>
    <w:rsid w:val="039404A7"/>
    <w:rsid w:val="03EE5EAD"/>
    <w:rsid w:val="0403448F"/>
    <w:rsid w:val="04621173"/>
    <w:rsid w:val="0464496B"/>
    <w:rsid w:val="04A36F98"/>
    <w:rsid w:val="04A64581"/>
    <w:rsid w:val="04A85C5F"/>
    <w:rsid w:val="04C4251D"/>
    <w:rsid w:val="057B42A5"/>
    <w:rsid w:val="05BA5506"/>
    <w:rsid w:val="05F55F82"/>
    <w:rsid w:val="06D65077"/>
    <w:rsid w:val="06E306E3"/>
    <w:rsid w:val="07043B7B"/>
    <w:rsid w:val="07483678"/>
    <w:rsid w:val="08962BA6"/>
    <w:rsid w:val="08B50D5A"/>
    <w:rsid w:val="08C7741A"/>
    <w:rsid w:val="092A2281"/>
    <w:rsid w:val="097D5B08"/>
    <w:rsid w:val="09947F8F"/>
    <w:rsid w:val="09AA5D95"/>
    <w:rsid w:val="0A135028"/>
    <w:rsid w:val="0A1B6FCC"/>
    <w:rsid w:val="0A5716D3"/>
    <w:rsid w:val="0A71606C"/>
    <w:rsid w:val="0AE0594B"/>
    <w:rsid w:val="0C321E66"/>
    <w:rsid w:val="0C3E2CFF"/>
    <w:rsid w:val="0C972F6D"/>
    <w:rsid w:val="0C9D313B"/>
    <w:rsid w:val="0D566848"/>
    <w:rsid w:val="0DCC58B0"/>
    <w:rsid w:val="0DF87314"/>
    <w:rsid w:val="0E5D6E6C"/>
    <w:rsid w:val="0E8074D8"/>
    <w:rsid w:val="0EFA797D"/>
    <w:rsid w:val="0F4A1F3C"/>
    <w:rsid w:val="0F78245D"/>
    <w:rsid w:val="10343521"/>
    <w:rsid w:val="1071617E"/>
    <w:rsid w:val="107571BA"/>
    <w:rsid w:val="10845383"/>
    <w:rsid w:val="10FC0BC5"/>
    <w:rsid w:val="11755719"/>
    <w:rsid w:val="11B46B83"/>
    <w:rsid w:val="1207644B"/>
    <w:rsid w:val="12C768A4"/>
    <w:rsid w:val="1319005A"/>
    <w:rsid w:val="143046AE"/>
    <w:rsid w:val="145A0DC2"/>
    <w:rsid w:val="149A0519"/>
    <w:rsid w:val="151F1D52"/>
    <w:rsid w:val="160F6FB3"/>
    <w:rsid w:val="16567D39"/>
    <w:rsid w:val="16DC22BE"/>
    <w:rsid w:val="173C1745"/>
    <w:rsid w:val="17604E31"/>
    <w:rsid w:val="17614EC6"/>
    <w:rsid w:val="17815045"/>
    <w:rsid w:val="17C10AC6"/>
    <w:rsid w:val="17CD5A76"/>
    <w:rsid w:val="19016DE3"/>
    <w:rsid w:val="191402A4"/>
    <w:rsid w:val="194C3BAA"/>
    <w:rsid w:val="19542770"/>
    <w:rsid w:val="1A5F762A"/>
    <w:rsid w:val="1A817364"/>
    <w:rsid w:val="1A932DE8"/>
    <w:rsid w:val="1AB62170"/>
    <w:rsid w:val="1ABE6A44"/>
    <w:rsid w:val="1C3C790E"/>
    <w:rsid w:val="1C4566EA"/>
    <w:rsid w:val="1C62429A"/>
    <w:rsid w:val="1C90297C"/>
    <w:rsid w:val="1D2871BA"/>
    <w:rsid w:val="1D452F7F"/>
    <w:rsid w:val="1D8775AE"/>
    <w:rsid w:val="1FD10086"/>
    <w:rsid w:val="1FDB5CD9"/>
    <w:rsid w:val="200C58E2"/>
    <w:rsid w:val="202C5501"/>
    <w:rsid w:val="20837BFB"/>
    <w:rsid w:val="208C2A32"/>
    <w:rsid w:val="20C05902"/>
    <w:rsid w:val="213A55BF"/>
    <w:rsid w:val="21665EEB"/>
    <w:rsid w:val="2233367F"/>
    <w:rsid w:val="23016E13"/>
    <w:rsid w:val="230D084F"/>
    <w:rsid w:val="2324293A"/>
    <w:rsid w:val="237E18B1"/>
    <w:rsid w:val="238F5AB3"/>
    <w:rsid w:val="23B03FAD"/>
    <w:rsid w:val="23B077AC"/>
    <w:rsid w:val="23CA6AEB"/>
    <w:rsid w:val="23D03C8A"/>
    <w:rsid w:val="246E7F22"/>
    <w:rsid w:val="24B05CBC"/>
    <w:rsid w:val="25176284"/>
    <w:rsid w:val="254A3AB3"/>
    <w:rsid w:val="25767682"/>
    <w:rsid w:val="259E1FCA"/>
    <w:rsid w:val="25A43F1B"/>
    <w:rsid w:val="25B3610D"/>
    <w:rsid w:val="25E648AF"/>
    <w:rsid w:val="25EF063F"/>
    <w:rsid w:val="25EF654D"/>
    <w:rsid w:val="2608639E"/>
    <w:rsid w:val="26563926"/>
    <w:rsid w:val="269F4655"/>
    <w:rsid w:val="26BC4EA0"/>
    <w:rsid w:val="26CB17E5"/>
    <w:rsid w:val="26DA1C44"/>
    <w:rsid w:val="26FE1F85"/>
    <w:rsid w:val="27171D0D"/>
    <w:rsid w:val="275A28D6"/>
    <w:rsid w:val="27BB5CB8"/>
    <w:rsid w:val="28037E92"/>
    <w:rsid w:val="281D34A1"/>
    <w:rsid w:val="28DB0D04"/>
    <w:rsid w:val="29DE5194"/>
    <w:rsid w:val="2A7C69AC"/>
    <w:rsid w:val="2B031456"/>
    <w:rsid w:val="2B6F1C93"/>
    <w:rsid w:val="2B801A04"/>
    <w:rsid w:val="2B815341"/>
    <w:rsid w:val="2B990753"/>
    <w:rsid w:val="2BD13DA8"/>
    <w:rsid w:val="2BE176E1"/>
    <w:rsid w:val="2C4B7A73"/>
    <w:rsid w:val="2C845DA0"/>
    <w:rsid w:val="2CB66C14"/>
    <w:rsid w:val="2CBF1B65"/>
    <w:rsid w:val="2DA40F50"/>
    <w:rsid w:val="2DBE0AF2"/>
    <w:rsid w:val="2E9C655E"/>
    <w:rsid w:val="2F3569D6"/>
    <w:rsid w:val="2F7A7BE2"/>
    <w:rsid w:val="2FD27443"/>
    <w:rsid w:val="2FE13620"/>
    <w:rsid w:val="2FEB0386"/>
    <w:rsid w:val="300B4B05"/>
    <w:rsid w:val="30450A00"/>
    <w:rsid w:val="308F54EE"/>
    <w:rsid w:val="30963D16"/>
    <w:rsid w:val="315269D8"/>
    <w:rsid w:val="31681821"/>
    <w:rsid w:val="319816F3"/>
    <w:rsid w:val="31F213B4"/>
    <w:rsid w:val="31F96817"/>
    <w:rsid w:val="32141508"/>
    <w:rsid w:val="32794F70"/>
    <w:rsid w:val="32F20F24"/>
    <w:rsid w:val="343F38D6"/>
    <w:rsid w:val="346D307C"/>
    <w:rsid w:val="34703432"/>
    <w:rsid w:val="36436C2F"/>
    <w:rsid w:val="365B4FF5"/>
    <w:rsid w:val="38395B01"/>
    <w:rsid w:val="38CF1EE8"/>
    <w:rsid w:val="390507C2"/>
    <w:rsid w:val="390D22C7"/>
    <w:rsid w:val="393D1AA8"/>
    <w:rsid w:val="397735BA"/>
    <w:rsid w:val="399C2AD1"/>
    <w:rsid w:val="39A82114"/>
    <w:rsid w:val="39FF61E1"/>
    <w:rsid w:val="3A13446A"/>
    <w:rsid w:val="3A2B0FC9"/>
    <w:rsid w:val="3A5442C6"/>
    <w:rsid w:val="3AA62099"/>
    <w:rsid w:val="3B684256"/>
    <w:rsid w:val="3B7E3D96"/>
    <w:rsid w:val="3B916511"/>
    <w:rsid w:val="3BE975C7"/>
    <w:rsid w:val="3C247C91"/>
    <w:rsid w:val="3C791911"/>
    <w:rsid w:val="3C9D4FAB"/>
    <w:rsid w:val="3D211D83"/>
    <w:rsid w:val="3DCB40BB"/>
    <w:rsid w:val="3E542D45"/>
    <w:rsid w:val="3E561CC1"/>
    <w:rsid w:val="3E6276C0"/>
    <w:rsid w:val="3F9C4673"/>
    <w:rsid w:val="3FFB14C9"/>
    <w:rsid w:val="40B67C36"/>
    <w:rsid w:val="40E52358"/>
    <w:rsid w:val="41273BD2"/>
    <w:rsid w:val="415A4A1D"/>
    <w:rsid w:val="41FC2138"/>
    <w:rsid w:val="42744DB7"/>
    <w:rsid w:val="4297574D"/>
    <w:rsid w:val="42AF3E07"/>
    <w:rsid w:val="430B2CF5"/>
    <w:rsid w:val="44505287"/>
    <w:rsid w:val="44584C77"/>
    <w:rsid w:val="44816B81"/>
    <w:rsid w:val="45A0458D"/>
    <w:rsid w:val="45F4722A"/>
    <w:rsid w:val="46345FD0"/>
    <w:rsid w:val="464462EE"/>
    <w:rsid w:val="46DF6440"/>
    <w:rsid w:val="47853A70"/>
    <w:rsid w:val="47896FA4"/>
    <w:rsid w:val="47BD33E6"/>
    <w:rsid w:val="48E4727E"/>
    <w:rsid w:val="498F1E54"/>
    <w:rsid w:val="49A47083"/>
    <w:rsid w:val="49AD13E5"/>
    <w:rsid w:val="49C64477"/>
    <w:rsid w:val="4A0476BF"/>
    <w:rsid w:val="4A26222A"/>
    <w:rsid w:val="4A2D2C49"/>
    <w:rsid w:val="4A3763D9"/>
    <w:rsid w:val="4B1A1570"/>
    <w:rsid w:val="4B457BF9"/>
    <w:rsid w:val="4B503752"/>
    <w:rsid w:val="4B5766C7"/>
    <w:rsid w:val="4BEA752A"/>
    <w:rsid w:val="4BFA74D9"/>
    <w:rsid w:val="4C61039D"/>
    <w:rsid w:val="4C6521CA"/>
    <w:rsid w:val="4C6D4D07"/>
    <w:rsid w:val="4CAA60D6"/>
    <w:rsid w:val="4CE72406"/>
    <w:rsid w:val="4DE937E2"/>
    <w:rsid w:val="4DF13203"/>
    <w:rsid w:val="4E511DEC"/>
    <w:rsid w:val="4E5E3245"/>
    <w:rsid w:val="4EA64F33"/>
    <w:rsid w:val="4F0503F9"/>
    <w:rsid w:val="4F0D06C9"/>
    <w:rsid w:val="4F596344"/>
    <w:rsid w:val="4FCF357F"/>
    <w:rsid w:val="4FF12C6E"/>
    <w:rsid w:val="50A95A47"/>
    <w:rsid w:val="50CC092D"/>
    <w:rsid w:val="50EC680F"/>
    <w:rsid w:val="50FD4FD6"/>
    <w:rsid w:val="516948F5"/>
    <w:rsid w:val="51DA38B0"/>
    <w:rsid w:val="520010BF"/>
    <w:rsid w:val="538E5AC3"/>
    <w:rsid w:val="539A5A59"/>
    <w:rsid w:val="53AF5E36"/>
    <w:rsid w:val="53B419B1"/>
    <w:rsid w:val="53B61FC5"/>
    <w:rsid w:val="54031EC3"/>
    <w:rsid w:val="54093A63"/>
    <w:rsid w:val="54255691"/>
    <w:rsid w:val="546336EC"/>
    <w:rsid w:val="548E4DDB"/>
    <w:rsid w:val="54EA254B"/>
    <w:rsid w:val="54F25822"/>
    <w:rsid w:val="55244EAE"/>
    <w:rsid w:val="553C6115"/>
    <w:rsid w:val="55545D75"/>
    <w:rsid w:val="55B92DD6"/>
    <w:rsid w:val="562F7912"/>
    <w:rsid w:val="5643710F"/>
    <w:rsid w:val="56621933"/>
    <w:rsid w:val="56E67EAF"/>
    <w:rsid w:val="57897F41"/>
    <w:rsid w:val="57B93CF2"/>
    <w:rsid w:val="57F87590"/>
    <w:rsid w:val="57FF4793"/>
    <w:rsid w:val="582B0A03"/>
    <w:rsid w:val="58814FBA"/>
    <w:rsid w:val="595955DD"/>
    <w:rsid w:val="59F146D3"/>
    <w:rsid w:val="5A087B90"/>
    <w:rsid w:val="5A09248A"/>
    <w:rsid w:val="5B1A52FD"/>
    <w:rsid w:val="5BFA6BD9"/>
    <w:rsid w:val="5CBB7D14"/>
    <w:rsid w:val="5CD54A89"/>
    <w:rsid w:val="5CDA2E3B"/>
    <w:rsid w:val="5D107964"/>
    <w:rsid w:val="5D5F6787"/>
    <w:rsid w:val="5D8F4BEA"/>
    <w:rsid w:val="5D9D3CB7"/>
    <w:rsid w:val="5DAA137A"/>
    <w:rsid w:val="5DE35771"/>
    <w:rsid w:val="5DE637AD"/>
    <w:rsid w:val="5E213446"/>
    <w:rsid w:val="5EA57C23"/>
    <w:rsid w:val="5EC54B19"/>
    <w:rsid w:val="5F293D33"/>
    <w:rsid w:val="5FEB5229"/>
    <w:rsid w:val="5FF624B6"/>
    <w:rsid w:val="60114680"/>
    <w:rsid w:val="602A6C67"/>
    <w:rsid w:val="604D16B4"/>
    <w:rsid w:val="605C663E"/>
    <w:rsid w:val="605F6E8A"/>
    <w:rsid w:val="610C0D61"/>
    <w:rsid w:val="62D825FF"/>
    <w:rsid w:val="62DC160C"/>
    <w:rsid w:val="64333DF5"/>
    <w:rsid w:val="64720AB2"/>
    <w:rsid w:val="64A3207E"/>
    <w:rsid w:val="65D3515B"/>
    <w:rsid w:val="66214203"/>
    <w:rsid w:val="67273D65"/>
    <w:rsid w:val="674F5252"/>
    <w:rsid w:val="675414EC"/>
    <w:rsid w:val="67795C51"/>
    <w:rsid w:val="6786048C"/>
    <w:rsid w:val="67A53B16"/>
    <w:rsid w:val="67B70C39"/>
    <w:rsid w:val="67EF051D"/>
    <w:rsid w:val="68273FF5"/>
    <w:rsid w:val="68B53A71"/>
    <w:rsid w:val="68D0280C"/>
    <w:rsid w:val="68DC6B38"/>
    <w:rsid w:val="69222E91"/>
    <w:rsid w:val="693F3CDA"/>
    <w:rsid w:val="6A9478C3"/>
    <w:rsid w:val="6B503F28"/>
    <w:rsid w:val="6B6042D7"/>
    <w:rsid w:val="6B7C0697"/>
    <w:rsid w:val="6BC73FEE"/>
    <w:rsid w:val="6C6015AA"/>
    <w:rsid w:val="6C970E46"/>
    <w:rsid w:val="6CDB5578"/>
    <w:rsid w:val="6CE9502E"/>
    <w:rsid w:val="6CEF3C58"/>
    <w:rsid w:val="6D98082E"/>
    <w:rsid w:val="6E8A5BEF"/>
    <w:rsid w:val="6EA05ABA"/>
    <w:rsid w:val="6F1240FB"/>
    <w:rsid w:val="6F5D4D1C"/>
    <w:rsid w:val="6F953188"/>
    <w:rsid w:val="6FF058CA"/>
    <w:rsid w:val="700A7A60"/>
    <w:rsid w:val="703B10B5"/>
    <w:rsid w:val="70451764"/>
    <w:rsid w:val="70992006"/>
    <w:rsid w:val="70AE54AA"/>
    <w:rsid w:val="70EA023D"/>
    <w:rsid w:val="70F50D22"/>
    <w:rsid w:val="7115428F"/>
    <w:rsid w:val="71252459"/>
    <w:rsid w:val="71515F3E"/>
    <w:rsid w:val="72100B88"/>
    <w:rsid w:val="7252395D"/>
    <w:rsid w:val="726012CF"/>
    <w:rsid w:val="72607140"/>
    <w:rsid w:val="72715FD6"/>
    <w:rsid w:val="729873C3"/>
    <w:rsid w:val="72C026CA"/>
    <w:rsid w:val="72FD7E4E"/>
    <w:rsid w:val="73324B25"/>
    <w:rsid w:val="73C07AD2"/>
    <w:rsid w:val="73D3775A"/>
    <w:rsid w:val="741C58BD"/>
    <w:rsid w:val="744C697F"/>
    <w:rsid w:val="745F7831"/>
    <w:rsid w:val="74BB2B42"/>
    <w:rsid w:val="751A05C4"/>
    <w:rsid w:val="7540276C"/>
    <w:rsid w:val="756536AD"/>
    <w:rsid w:val="757C16A7"/>
    <w:rsid w:val="7626649E"/>
    <w:rsid w:val="763F5EBC"/>
    <w:rsid w:val="76464EC2"/>
    <w:rsid w:val="76551CCF"/>
    <w:rsid w:val="765D67F4"/>
    <w:rsid w:val="768947C0"/>
    <w:rsid w:val="76AC1045"/>
    <w:rsid w:val="76C17A14"/>
    <w:rsid w:val="770B4133"/>
    <w:rsid w:val="77104EC1"/>
    <w:rsid w:val="772D2E90"/>
    <w:rsid w:val="777C093F"/>
    <w:rsid w:val="783656F6"/>
    <w:rsid w:val="78E471ED"/>
    <w:rsid w:val="79015243"/>
    <w:rsid w:val="7932490D"/>
    <w:rsid w:val="79887B9B"/>
    <w:rsid w:val="7A110AD9"/>
    <w:rsid w:val="7ABB1F6B"/>
    <w:rsid w:val="7B012570"/>
    <w:rsid w:val="7B2F7D77"/>
    <w:rsid w:val="7B4052AC"/>
    <w:rsid w:val="7BC86565"/>
    <w:rsid w:val="7BCF5B5D"/>
    <w:rsid w:val="7BFD5366"/>
    <w:rsid w:val="7C227A05"/>
    <w:rsid w:val="7C9341B0"/>
    <w:rsid w:val="7CDF7CCD"/>
    <w:rsid w:val="7D046033"/>
    <w:rsid w:val="7D660729"/>
    <w:rsid w:val="7DEE7BCF"/>
    <w:rsid w:val="7E5A55C8"/>
    <w:rsid w:val="7E9075E0"/>
    <w:rsid w:val="7EA3091B"/>
    <w:rsid w:val="7EEC41AA"/>
    <w:rsid w:val="7F51785F"/>
    <w:rsid w:val="7F7306E7"/>
    <w:rsid w:val="7FE1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paragraph" w:styleId="7">
    <w:name w:val="Normal Indent"/>
    <w:basedOn w:val="1"/>
    <w:qFormat/>
    <w:uiPriority w:val="0"/>
    <w:pPr>
      <w:ind w:firstLine="420" w:firstLineChars="200"/>
    </w:pPr>
  </w:style>
  <w:style w:type="paragraph" w:styleId="8">
    <w:name w:val="Body Text"/>
    <w:basedOn w:val="1"/>
    <w:qFormat/>
    <w:uiPriority w:val="99"/>
    <w:pPr>
      <w:spacing w:after="120"/>
    </w:pPr>
    <w:rPr>
      <w:kern w:val="0"/>
      <w:sz w:val="20"/>
    </w:rPr>
  </w:style>
  <w:style w:type="paragraph" w:styleId="9">
    <w:name w:val="Plain Text"/>
    <w:basedOn w:val="1"/>
    <w:unhideWhenUsed/>
    <w:qFormat/>
    <w:uiPriority w:val="0"/>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3">
    <w:name w:val="Title"/>
    <w:basedOn w:val="1"/>
    <w:next w:val="1"/>
    <w:qFormat/>
    <w:uiPriority w:val="99"/>
    <w:pPr>
      <w:spacing w:before="240" w:after="60"/>
      <w:jc w:val="center"/>
      <w:outlineLvl w:val="0"/>
    </w:pPr>
    <w:rPr>
      <w:rFonts w:ascii="Cambria" w:hAnsi="Cambria" w:cs="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rPr>
  </w:style>
  <w:style w:type="character" w:styleId="18">
    <w:name w:val="page number"/>
    <w:basedOn w:val="16"/>
    <w:unhideWhenUsed/>
    <w:qFormat/>
    <w:uiPriority w:val="0"/>
  </w:style>
  <w:style w:type="character" w:styleId="19">
    <w:name w:val="Hyperlink"/>
    <w:unhideWhenUsed/>
    <w:qFormat/>
    <w:uiPriority w:val="99"/>
    <w:rPr>
      <w:color w:val="0000FF"/>
      <w:u w:val="single"/>
    </w:rPr>
  </w:style>
  <w:style w:type="paragraph" w:customStyle="1" w:styleId="20">
    <w:name w:val="样式 首行缩进:  2 字符"/>
    <w:basedOn w:val="1"/>
    <w:qFormat/>
    <w:uiPriority w:val="0"/>
    <w:pPr>
      <w:ind w:firstLine="560"/>
    </w:pPr>
    <w:rPr>
      <w:rFonts w:eastAsia="仿宋_GB2312" w:cs="宋体"/>
      <w:sz w:val="24"/>
      <w:szCs w:val="20"/>
    </w:rPr>
  </w:style>
  <w:style w:type="paragraph" w:customStyle="1" w:styleId="21">
    <w:name w:val="正文首行缩进两字符"/>
    <w:basedOn w:val="1"/>
    <w:qFormat/>
    <w:uiPriority w:val="99"/>
    <w:pPr>
      <w:spacing w:line="360" w:lineRule="auto"/>
      <w:ind w:firstLine="200" w:firstLineChars="200"/>
    </w:pPr>
  </w:style>
  <w:style w:type="paragraph" w:customStyle="1" w:styleId="22">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2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信仰</dc:creator>
  <cp:lastModifiedBy>阳名</cp:lastModifiedBy>
  <cp:lastPrinted>2021-08-25T00:35:00Z</cp:lastPrinted>
  <dcterms:modified xsi:type="dcterms:W3CDTF">2021-08-31T07:02:41Z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B32C148B97EB4F4AB3CAECE7AA57E2CF</vt:lpwstr>
  </property>
</Properties>
</file>