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hint="eastAsia" w:ascii="仿宋" w:hAnsi="仿宋" w:eastAsia="仿宋" w:cs="仿宋"/>
          <w:bCs/>
          <w:sz w:val="36"/>
          <w:szCs w:val="36"/>
        </w:rPr>
      </w:pPr>
      <w:r>
        <w:rPr>
          <w:rFonts w:hint="eastAsia" w:ascii="仿宋" w:hAnsi="仿宋" w:eastAsia="仿宋" w:cs="仿宋"/>
          <w:bCs/>
          <w:sz w:val="36"/>
          <w:szCs w:val="36"/>
        </w:rPr>
        <w:t>项目编号：JGXZYYY-2026-01-XXK</w:t>
      </w:r>
    </w:p>
    <w:p>
      <w:pPr>
        <w:spacing w:line="240" w:lineRule="auto"/>
        <w:jc w:val="center"/>
        <w:rPr>
          <w:rFonts w:hint="eastAsia" w:ascii="仿宋" w:hAnsi="仿宋" w:eastAsia="仿宋" w:cs="仿宋"/>
          <w:b/>
          <w:sz w:val="52"/>
          <w:szCs w:val="52"/>
        </w:rPr>
      </w:pPr>
    </w:p>
    <w:p>
      <w:pPr>
        <w:spacing w:line="240" w:lineRule="auto"/>
        <w:jc w:val="center"/>
        <w:outlineLvl w:val="0"/>
        <w:rPr>
          <w:rFonts w:hint="eastAsia" w:ascii="仿宋" w:hAnsi="仿宋" w:eastAsia="仿宋" w:cs="仿宋"/>
          <w:b/>
          <w:sz w:val="52"/>
          <w:szCs w:val="52"/>
        </w:rPr>
      </w:pPr>
      <w:r>
        <w:rPr>
          <w:rFonts w:hint="eastAsia" w:ascii="仿宋" w:hAnsi="仿宋" w:eastAsia="仿宋" w:cs="仿宋"/>
          <w:b/>
          <w:sz w:val="52"/>
          <w:szCs w:val="52"/>
        </w:rPr>
        <w:t>剑阁县中医医院</w:t>
      </w:r>
    </w:p>
    <w:p>
      <w:pPr>
        <w:spacing w:line="240" w:lineRule="auto"/>
        <w:jc w:val="center"/>
        <w:outlineLvl w:val="0"/>
        <w:rPr>
          <w:rFonts w:hint="eastAsia" w:ascii="仿宋" w:hAnsi="仿宋" w:eastAsia="仿宋" w:cs="仿宋"/>
          <w:b/>
          <w:sz w:val="52"/>
          <w:szCs w:val="52"/>
        </w:rPr>
      </w:pPr>
      <w:r>
        <w:rPr>
          <w:rFonts w:hint="eastAsia" w:ascii="仿宋" w:hAnsi="仿宋" w:eastAsia="仿宋" w:cs="仿宋"/>
          <w:b/>
          <w:sz w:val="52"/>
          <w:szCs w:val="52"/>
        </w:rPr>
        <w:t>火绒终端安全管理系统</w:t>
      </w:r>
      <w:r>
        <w:rPr>
          <w:rFonts w:ascii="仿宋" w:hAnsi="仿宋" w:eastAsia="仿宋" w:cs="仿宋"/>
          <w:b/>
          <w:sz w:val="52"/>
          <w:szCs w:val="52"/>
        </w:rPr>
        <w:t>V</w:t>
      </w:r>
      <w:r>
        <w:rPr>
          <w:rFonts w:hint="eastAsia" w:ascii="仿宋" w:hAnsi="仿宋" w:eastAsia="仿宋" w:cs="仿宋"/>
          <w:b/>
          <w:sz w:val="52"/>
          <w:szCs w:val="52"/>
        </w:rPr>
        <w:t>2.0特征库升级服务采购项目</w:t>
      </w:r>
    </w:p>
    <w:p>
      <w:pPr>
        <w:spacing w:line="240" w:lineRule="auto"/>
        <w:jc w:val="center"/>
        <w:rPr>
          <w:rFonts w:hint="eastAsia" w:ascii="仿宋" w:hAnsi="仿宋" w:eastAsia="仿宋" w:cs="仿宋"/>
          <w:b/>
          <w:sz w:val="44"/>
          <w:szCs w:val="44"/>
        </w:rPr>
      </w:pPr>
    </w:p>
    <w:p>
      <w:pPr>
        <w:spacing w:line="240" w:lineRule="auto"/>
        <w:jc w:val="center"/>
        <w:rPr>
          <w:rFonts w:hint="eastAsia" w:ascii="仿宋" w:hAnsi="仿宋" w:eastAsia="仿宋" w:cs="仿宋"/>
          <w:b/>
          <w:sz w:val="44"/>
          <w:szCs w:val="44"/>
        </w:rPr>
      </w:pPr>
    </w:p>
    <w:p>
      <w:pPr>
        <w:spacing w:line="240" w:lineRule="auto"/>
        <w:rPr>
          <w:rFonts w:hint="eastAsia" w:ascii="仿宋" w:hAnsi="仿宋" w:eastAsia="仿宋" w:cs="仿宋"/>
          <w:b/>
          <w:sz w:val="44"/>
          <w:szCs w:val="44"/>
        </w:rPr>
      </w:pPr>
    </w:p>
    <w:p>
      <w:pPr>
        <w:spacing w:line="240" w:lineRule="auto"/>
        <w:jc w:val="center"/>
        <w:rPr>
          <w:rFonts w:hint="eastAsia" w:ascii="仿宋" w:hAnsi="仿宋" w:eastAsia="仿宋" w:cs="仿宋"/>
          <w:sz w:val="48"/>
          <w:szCs w:val="48"/>
        </w:rPr>
      </w:pPr>
      <w:r>
        <w:rPr>
          <w:rFonts w:hint="eastAsia" w:ascii="仿宋" w:hAnsi="仿宋" w:eastAsia="仿宋" w:cs="仿宋"/>
          <w:b/>
          <w:sz w:val="48"/>
          <w:szCs w:val="48"/>
          <w:lang w:val="en-US" w:eastAsia="zh-CN"/>
        </w:rPr>
        <w:t>竞争性谈判</w:t>
      </w:r>
      <w:r>
        <w:rPr>
          <w:rFonts w:hint="eastAsia" w:ascii="仿宋" w:hAnsi="仿宋" w:eastAsia="仿宋" w:cs="仿宋"/>
          <w:b/>
          <w:sz w:val="48"/>
          <w:szCs w:val="48"/>
        </w:rPr>
        <w:t>文件</w:t>
      </w:r>
    </w:p>
    <w:p>
      <w:pPr>
        <w:spacing w:line="240" w:lineRule="auto"/>
        <w:rPr>
          <w:rFonts w:hint="eastAsia" w:ascii="仿宋" w:hAnsi="仿宋" w:eastAsia="仿宋" w:cs="仿宋"/>
          <w:sz w:val="44"/>
          <w:szCs w:val="44"/>
        </w:rPr>
      </w:pPr>
    </w:p>
    <w:p>
      <w:pPr>
        <w:spacing w:line="240" w:lineRule="auto"/>
        <w:rPr>
          <w:rFonts w:hint="eastAsia" w:ascii="仿宋" w:hAnsi="仿宋" w:eastAsia="仿宋" w:cs="仿宋"/>
          <w:sz w:val="44"/>
          <w:szCs w:val="44"/>
        </w:rPr>
      </w:pPr>
    </w:p>
    <w:p>
      <w:pPr>
        <w:spacing w:line="240" w:lineRule="auto"/>
        <w:rPr>
          <w:rFonts w:hint="eastAsia" w:ascii="仿宋" w:hAnsi="仿宋" w:eastAsia="仿宋" w:cs="仿宋"/>
          <w:sz w:val="44"/>
          <w:szCs w:val="44"/>
        </w:rPr>
      </w:pPr>
    </w:p>
    <w:p>
      <w:pPr>
        <w:spacing w:line="240" w:lineRule="auto"/>
        <w:rPr>
          <w:rFonts w:hint="eastAsia" w:ascii="仿宋" w:hAnsi="仿宋" w:eastAsia="仿宋" w:cs="仿宋"/>
          <w:b/>
          <w:sz w:val="32"/>
          <w:szCs w:val="32"/>
        </w:rPr>
      </w:pPr>
    </w:p>
    <w:p>
      <w:pPr>
        <w:spacing w:line="240" w:lineRule="auto"/>
        <w:jc w:val="center"/>
        <w:rPr>
          <w:rFonts w:hint="eastAsia" w:ascii="仿宋" w:hAnsi="仿宋" w:eastAsia="仿宋" w:cs="仿宋"/>
          <w:bCs/>
          <w:sz w:val="36"/>
          <w:szCs w:val="36"/>
        </w:rPr>
      </w:pPr>
      <w:r>
        <w:rPr>
          <w:rFonts w:hint="eastAsia" w:ascii="仿宋" w:hAnsi="仿宋" w:eastAsia="仿宋" w:cs="仿宋"/>
          <w:bCs/>
          <w:sz w:val="36"/>
          <w:szCs w:val="36"/>
        </w:rPr>
        <w:t>采 购 人：剑阁县中医医院</w:t>
      </w:r>
    </w:p>
    <w:p>
      <w:pPr>
        <w:spacing w:line="240" w:lineRule="auto"/>
        <w:jc w:val="center"/>
        <w:rPr>
          <w:rFonts w:hint="eastAsia" w:ascii="仿宋" w:hAnsi="仿宋" w:eastAsia="仿宋" w:cs="仿宋"/>
          <w:bCs/>
          <w:sz w:val="36"/>
          <w:szCs w:val="36"/>
        </w:rPr>
      </w:pPr>
      <w:r>
        <w:rPr>
          <w:rFonts w:hint="eastAsia" w:ascii="仿宋" w:hAnsi="仿宋" w:eastAsia="仿宋" w:cs="仿宋"/>
          <w:bCs/>
          <w:sz w:val="36"/>
          <w:szCs w:val="36"/>
        </w:rPr>
        <w:t>2026年1月</w:t>
      </w:r>
    </w:p>
    <w:p>
      <w:pPr>
        <w:widowControl/>
        <w:spacing w:line="240" w:lineRule="auto"/>
        <w:rPr>
          <w:rFonts w:hint="eastAsia"/>
        </w:rPr>
      </w:pPr>
      <w:r>
        <w:rPr>
          <w:rFonts w:hint="eastAsia"/>
        </w:rPr>
        <w:br w:type="page"/>
      </w:r>
    </w:p>
    <w:p>
      <w:pPr>
        <w:spacing w:after="0" w:line="240" w:lineRule="auto"/>
        <w:jc w:val="center"/>
        <w:outlineLvl w:val="0"/>
        <w:rPr>
          <w:rFonts w:hint="eastAsia" w:ascii="仿宋" w:hAnsi="仿宋" w:eastAsia="仿宋" w:cs="仿宋"/>
          <w:b/>
          <w:sz w:val="36"/>
          <w:szCs w:val="36"/>
          <w14:ligatures w14:val="none"/>
        </w:rPr>
      </w:pPr>
      <w:r>
        <w:rPr>
          <w:rFonts w:ascii="仿宋" w:hAnsi="仿宋" w:eastAsia="仿宋" w:cs="仿宋"/>
          <w:b/>
          <w:sz w:val="36"/>
          <w:szCs w:val="36"/>
          <w14:ligatures w14:val="none"/>
        </w:rPr>
        <w:t>第一章 采购公告</w:t>
      </w:r>
    </w:p>
    <w:p>
      <w:pPr>
        <w:spacing w:after="0" w:line="240" w:lineRule="auto"/>
        <w:jc w:val="both"/>
        <w:rPr>
          <w:rFonts w:hint="eastAsia" w:ascii="仿宋" w:hAnsi="仿宋" w:eastAsia="仿宋" w:cs="仿宋"/>
          <w:sz w:val="24"/>
          <w14:ligatures w14:val="none"/>
        </w:rPr>
      </w:pPr>
      <w:r>
        <w:rPr>
          <w:rFonts w:hint="eastAsia" w:ascii="仿宋" w:hAnsi="仿宋" w:eastAsia="仿宋" w:cs="仿宋"/>
          <w:sz w:val="24"/>
          <w14:ligatures w14:val="none"/>
        </w:rPr>
        <w:t>各潜在供应商：</w:t>
      </w:r>
    </w:p>
    <w:p>
      <w:pPr>
        <w:spacing w:after="0" w:line="240" w:lineRule="auto"/>
        <w:ind w:firstLine="480" w:firstLineChars="200"/>
        <w:jc w:val="both"/>
        <w:rPr>
          <w:rFonts w:hint="eastAsia" w:ascii="仿宋" w:hAnsi="仿宋" w:eastAsia="仿宋" w:cs="仿宋"/>
          <w:sz w:val="24"/>
          <w14:ligatures w14:val="none"/>
        </w:rPr>
      </w:pPr>
      <w:r>
        <w:rPr>
          <w:rFonts w:hint="eastAsia" w:ascii="仿宋" w:hAnsi="仿宋" w:eastAsia="仿宋" w:cs="仿宋"/>
          <w:sz w:val="24"/>
          <w14:ligatures w14:val="none"/>
        </w:rPr>
        <w:t>我院现拟对</w:t>
      </w:r>
      <w:r>
        <w:rPr>
          <w:rFonts w:hint="eastAsia" w:ascii="仿宋" w:hAnsi="仿宋" w:eastAsia="仿宋" w:cs="仿宋"/>
          <w:sz w:val="24"/>
          <w:u w:val="single"/>
          <w14:ligatures w14:val="none"/>
        </w:rPr>
        <w:t>剑阁县中医医院火绒终端安全管理系统V2.0特征库升级服务采购项目</w:t>
      </w:r>
      <w:r>
        <w:rPr>
          <w:rFonts w:hint="eastAsia" w:ascii="仿宋" w:hAnsi="仿宋" w:eastAsia="仿宋" w:cs="仿宋"/>
          <w:sz w:val="24"/>
          <w14:ligatures w14:val="none"/>
        </w:rPr>
        <w:t>进行院内采购，兹邀请符合采购要求的供应商参加。</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一、项目编号：</w:t>
      </w:r>
    </w:p>
    <w:p>
      <w:pPr>
        <w:spacing w:line="240" w:lineRule="auto"/>
        <w:ind w:firstLine="480" w:firstLineChars="200"/>
        <w:rPr>
          <w:rFonts w:hint="eastAsia" w:ascii="仿宋" w:hAnsi="仿宋" w:eastAsia="仿宋" w:cs="仿宋"/>
          <w:sz w:val="24"/>
          <w14:ligatures w14:val="none"/>
        </w:rPr>
      </w:pPr>
      <w:r>
        <w:rPr>
          <w:rFonts w:hint="eastAsia" w:ascii="仿宋" w:hAnsi="仿宋" w:eastAsia="仿宋" w:cs="仿宋"/>
          <w:sz w:val="24"/>
          <w14:ligatures w14:val="none"/>
        </w:rPr>
        <w:t>JGXZYYY-2026-01-XXK</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二、项目名称：</w:t>
      </w:r>
    </w:p>
    <w:p>
      <w:pPr>
        <w:spacing w:line="240" w:lineRule="auto"/>
        <w:ind w:firstLine="480" w:firstLineChars="200"/>
        <w:rPr>
          <w:rFonts w:hint="eastAsia" w:ascii="仿宋" w:hAnsi="仿宋" w:eastAsia="仿宋" w:cs="仿宋"/>
          <w:sz w:val="24"/>
          <w14:ligatures w14:val="none"/>
        </w:rPr>
      </w:pPr>
      <w:r>
        <w:rPr>
          <w:rFonts w:hint="eastAsia" w:ascii="仿宋" w:hAnsi="仿宋" w:eastAsia="仿宋" w:cs="仿宋"/>
          <w:sz w:val="24"/>
          <w14:ligatures w14:val="none"/>
        </w:rPr>
        <w:t>剑阁县中医医院火绒终端安全管理系统V2.0特征库升级服务采购项目</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三、项目概况：</w:t>
      </w:r>
    </w:p>
    <w:p>
      <w:pPr>
        <w:spacing w:line="240" w:lineRule="auto"/>
        <w:ind w:firstLine="480" w:firstLineChars="200"/>
        <w:rPr>
          <w:rFonts w:hint="eastAsia" w:ascii="仿宋" w:hAnsi="仿宋" w:eastAsia="仿宋" w:cs="仿宋"/>
          <w:sz w:val="24"/>
          <w14:ligatures w14:val="none"/>
        </w:rPr>
      </w:pPr>
      <w:r>
        <w:rPr>
          <w:rFonts w:hint="eastAsia" w:ascii="仿宋" w:hAnsi="仿宋" w:eastAsia="仿宋" w:cs="仿宋"/>
          <w:sz w:val="24"/>
          <w14:ligatures w14:val="none"/>
        </w:rPr>
        <w:t>本项目</w:t>
      </w:r>
      <w:r>
        <w:rPr>
          <w:rFonts w:hint="eastAsia" w:ascii="仿宋" w:hAnsi="仿宋" w:eastAsia="仿宋" w:cs="仿宋"/>
          <w:sz w:val="24"/>
          <w:lang w:val="en-US" w:eastAsia="zh-CN"/>
          <w14:ligatures w14:val="none"/>
        </w:rPr>
        <w:t>采购方式</w:t>
      </w:r>
      <w:r>
        <w:rPr>
          <w:rFonts w:hint="eastAsia" w:ascii="仿宋" w:hAnsi="仿宋" w:eastAsia="仿宋" w:cs="仿宋"/>
          <w:sz w:val="24"/>
          <w14:ligatures w14:val="none"/>
        </w:rPr>
        <w:t>为院内</w:t>
      </w:r>
      <w:r>
        <w:rPr>
          <w:rFonts w:hint="eastAsia" w:ascii="仿宋" w:hAnsi="仿宋" w:eastAsia="仿宋" w:cs="仿宋"/>
          <w:sz w:val="24"/>
          <w:lang w:val="en-US" w:eastAsia="zh-CN"/>
          <w14:ligatures w14:val="none"/>
        </w:rPr>
        <w:t>竞争性谈判</w:t>
      </w:r>
      <w:r>
        <w:rPr>
          <w:rFonts w:hint="eastAsia" w:ascii="仿宋" w:hAnsi="仿宋" w:eastAsia="仿宋" w:cs="仿宋"/>
          <w:sz w:val="24"/>
          <w14:ligatures w14:val="none"/>
        </w:rPr>
        <w:t>，拟采购火绒终端安全管理系统V2.0特征库升级服务，服务期为36个月，授权点位包括Windows终端260个、Linux服务器10个。采购预算控制价为人民币4.</w:t>
      </w:r>
      <w:r>
        <w:rPr>
          <w:rFonts w:hint="eastAsia" w:ascii="仿宋" w:hAnsi="仿宋" w:eastAsia="仿宋" w:cs="仿宋"/>
          <w:sz w:val="24"/>
          <w:lang w:val="en-US" w:eastAsia="zh-CN"/>
          <w14:ligatures w14:val="none"/>
        </w:rPr>
        <w:t>4</w:t>
      </w:r>
      <w:r>
        <w:rPr>
          <w:rFonts w:hint="eastAsia" w:ascii="仿宋" w:hAnsi="仿宋" w:eastAsia="仿宋" w:cs="仿宋"/>
          <w:sz w:val="24"/>
          <w14:ligatures w14:val="none"/>
        </w:rPr>
        <w:t>万元（大写：肆万</w:t>
      </w:r>
      <w:r>
        <w:rPr>
          <w:rFonts w:hint="eastAsia" w:ascii="仿宋" w:hAnsi="仿宋" w:eastAsia="仿宋" w:cs="仿宋"/>
          <w:sz w:val="24"/>
          <w:lang w:val="en-US" w:eastAsia="zh-CN"/>
          <w14:ligatures w14:val="none"/>
        </w:rPr>
        <w:t>肆</w:t>
      </w:r>
      <w:r>
        <w:rPr>
          <w:rFonts w:hint="eastAsia" w:ascii="仿宋" w:hAnsi="仿宋" w:eastAsia="仿宋" w:cs="仿宋"/>
          <w:sz w:val="24"/>
          <w14:ligatures w14:val="none"/>
        </w:rPr>
        <w:t>仟元整），</w:t>
      </w:r>
      <w:r>
        <w:rPr>
          <w:rFonts w:ascii="仿宋" w:hAnsi="仿宋" w:eastAsia="仿宋" w:cs="仿宋"/>
          <w:sz w:val="24"/>
          <w14:ligatures w14:val="none"/>
        </w:rPr>
        <w:t>报价超过预算控制价的视为无效报价</w:t>
      </w:r>
      <w:r>
        <w:rPr>
          <w:rFonts w:hint="eastAsia" w:ascii="仿宋" w:hAnsi="仿宋" w:eastAsia="仿宋" w:cs="仿宋"/>
          <w:sz w:val="24"/>
          <w14:ligatures w14:val="none"/>
        </w:rPr>
        <w:t>。</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四、供应商参加本次采购活动应具备下列条件</w:t>
      </w:r>
    </w:p>
    <w:p>
      <w:pPr>
        <w:spacing w:line="240" w:lineRule="auto"/>
        <w:ind w:firstLine="482" w:firstLineChars="200"/>
        <w:rPr>
          <w:rFonts w:hint="eastAsia" w:ascii="仿宋" w:hAnsi="仿宋" w:eastAsia="仿宋"/>
          <w:sz w:val="24"/>
        </w:rPr>
      </w:pPr>
      <w:r>
        <w:rPr>
          <w:rFonts w:ascii="仿宋" w:hAnsi="仿宋" w:eastAsia="仿宋"/>
          <w:b/>
          <w:bCs/>
          <w:sz w:val="24"/>
        </w:rPr>
        <w:t>（一）基本资格条件：</w:t>
      </w:r>
    </w:p>
    <w:p>
      <w:pPr>
        <w:numPr>
          <w:ilvl w:val="0"/>
          <w:numId w:val="1"/>
        </w:numPr>
        <w:spacing w:line="240" w:lineRule="auto"/>
        <w:ind w:firstLine="480" w:firstLineChars="200"/>
        <w:rPr>
          <w:rFonts w:hint="eastAsia" w:ascii="仿宋" w:hAnsi="仿宋" w:eastAsia="仿宋"/>
          <w:sz w:val="24"/>
        </w:rPr>
      </w:pPr>
      <w:r>
        <w:rPr>
          <w:rFonts w:ascii="仿宋" w:hAnsi="仿宋" w:eastAsia="仿宋"/>
          <w:sz w:val="24"/>
        </w:rPr>
        <w:t>具有独立承担民事责任能力的法人或其他组织，提供有效的营业执照副本复印件。</w:t>
      </w:r>
    </w:p>
    <w:p>
      <w:pPr>
        <w:numPr>
          <w:ilvl w:val="0"/>
          <w:numId w:val="1"/>
        </w:numPr>
        <w:spacing w:line="240" w:lineRule="auto"/>
        <w:ind w:firstLine="480" w:firstLineChars="200"/>
        <w:rPr>
          <w:rFonts w:hint="eastAsia" w:ascii="仿宋" w:hAnsi="仿宋" w:eastAsia="仿宋"/>
          <w:sz w:val="24"/>
        </w:rPr>
      </w:pPr>
      <w:r>
        <w:rPr>
          <w:rFonts w:ascii="仿宋" w:hAnsi="仿宋" w:eastAsia="仿宋"/>
          <w:sz w:val="24"/>
        </w:rPr>
        <w:t>具有良好的商业信誉，提供“信用中国”网站（</w:t>
      </w:r>
      <w:r>
        <w:fldChar w:fldCharType="begin"/>
      </w:r>
      <w:r>
        <w:instrText xml:space="preserve"> HYPERLINK "https://www.creditchina.gov.xn--cn)-058di3fx4vp9j08mi36fc1m/" \t "_blank" </w:instrText>
      </w:r>
      <w:r>
        <w:fldChar w:fldCharType="separate"/>
      </w:r>
      <w:r>
        <w:rPr>
          <w:rStyle w:val="25"/>
          <w:rFonts w:ascii="仿宋" w:hAnsi="仿宋" w:eastAsia="仿宋"/>
          <w:sz w:val="24"/>
        </w:rPr>
        <w:t>www.creditchina.gov.cn）无严重失信记录</w:t>
      </w:r>
      <w:r>
        <w:rPr>
          <w:rStyle w:val="25"/>
          <w:rFonts w:ascii="仿宋" w:hAnsi="仿宋" w:eastAsia="仿宋"/>
          <w:sz w:val="24"/>
        </w:rPr>
        <w:fldChar w:fldCharType="end"/>
      </w:r>
      <w:r>
        <w:rPr>
          <w:rFonts w:ascii="仿宋" w:hAnsi="仿宋" w:eastAsia="仿宋"/>
          <w:sz w:val="24"/>
        </w:rPr>
        <w:t>、无重大税收违法记录的查询截图（查询时间为公告发布日后）。</w:t>
      </w:r>
    </w:p>
    <w:p>
      <w:pPr>
        <w:numPr>
          <w:ilvl w:val="0"/>
          <w:numId w:val="1"/>
        </w:numPr>
        <w:spacing w:line="240" w:lineRule="auto"/>
        <w:ind w:firstLine="480" w:firstLineChars="200"/>
        <w:rPr>
          <w:rFonts w:hint="eastAsia" w:ascii="仿宋" w:hAnsi="仿宋" w:eastAsia="仿宋"/>
          <w:sz w:val="24"/>
        </w:rPr>
      </w:pPr>
      <w:r>
        <w:rPr>
          <w:rFonts w:ascii="仿宋" w:hAnsi="仿宋" w:eastAsia="仿宋"/>
          <w:sz w:val="24"/>
        </w:rPr>
        <w:t>具有履行合同所必需的设备和专业技术能力，提供相关承诺书（格式</w:t>
      </w:r>
      <w:r>
        <w:rPr>
          <w:rFonts w:hint="eastAsia" w:ascii="仿宋" w:hAnsi="仿宋" w:eastAsia="仿宋"/>
          <w:sz w:val="24"/>
          <w:lang w:val="en-US" w:eastAsia="zh-CN"/>
        </w:rPr>
        <w:t>参考附件</w:t>
      </w:r>
      <w:r>
        <w:rPr>
          <w:rFonts w:ascii="仿宋" w:hAnsi="仿宋" w:eastAsia="仿宋"/>
          <w:sz w:val="24"/>
        </w:rPr>
        <w:t>）及技术团队人员资质证明。</w:t>
      </w:r>
    </w:p>
    <w:p>
      <w:pPr>
        <w:numPr>
          <w:ilvl w:val="0"/>
          <w:numId w:val="1"/>
        </w:numPr>
        <w:spacing w:line="240" w:lineRule="auto"/>
        <w:ind w:firstLine="480" w:firstLineChars="200"/>
        <w:rPr>
          <w:rFonts w:hint="eastAsia" w:ascii="仿宋" w:hAnsi="仿宋" w:eastAsia="仿宋"/>
          <w:sz w:val="24"/>
        </w:rPr>
      </w:pPr>
      <w:r>
        <w:rPr>
          <w:rFonts w:ascii="仿宋" w:hAnsi="仿宋" w:eastAsia="仿宋"/>
          <w:sz w:val="24"/>
        </w:rPr>
        <w:t>有依法缴纳税收和社会保障资金的良好记录，提供近半年内任意一个月的缴税和社保证明材料（依法免税或不需要缴纳社保的供应商应提供相应证明文件）。</w:t>
      </w:r>
    </w:p>
    <w:p>
      <w:pPr>
        <w:numPr>
          <w:ilvl w:val="0"/>
          <w:numId w:val="1"/>
        </w:numPr>
        <w:spacing w:line="240" w:lineRule="auto"/>
        <w:ind w:firstLine="480" w:firstLineChars="200"/>
        <w:rPr>
          <w:rFonts w:hint="eastAsia" w:ascii="仿宋" w:hAnsi="仿宋" w:eastAsia="仿宋"/>
          <w:sz w:val="24"/>
        </w:rPr>
      </w:pPr>
      <w:r>
        <w:rPr>
          <w:rFonts w:ascii="仿宋" w:hAnsi="仿宋" w:eastAsia="仿宋"/>
          <w:sz w:val="24"/>
        </w:rPr>
        <w:t>参加本次采购活动前三年内，在经营活动中没有重大违法记录，提供书面声明。</w:t>
      </w:r>
    </w:p>
    <w:p>
      <w:pPr>
        <w:numPr>
          <w:ilvl w:val="0"/>
          <w:numId w:val="1"/>
        </w:numPr>
        <w:spacing w:line="240" w:lineRule="auto"/>
        <w:ind w:firstLine="480" w:firstLineChars="200"/>
        <w:rPr>
          <w:rFonts w:hint="eastAsia" w:ascii="仿宋" w:hAnsi="仿宋" w:eastAsia="仿宋"/>
          <w:sz w:val="24"/>
        </w:rPr>
      </w:pPr>
      <w:r>
        <w:rPr>
          <w:rFonts w:ascii="仿宋" w:hAnsi="仿宋" w:eastAsia="仿宋"/>
          <w:sz w:val="24"/>
        </w:rPr>
        <w:t>法律、行政法规规定的其他条件。</w:t>
      </w:r>
    </w:p>
    <w:p>
      <w:pPr>
        <w:spacing w:line="240" w:lineRule="auto"/>
        <w:ind w:firstLine="482" w:firstLineChars="200"/>
        <w:rPr>
          <w:rFonts w:hint="eastAsia" w:ascii="仿宋" w:hAnsi="仿宋" w:eastAsia="仿宋"/>
          <w:sz w:val="24"/>
        </w:rPr>
      </w:pPr>
      <w:r>
        <w:rPr>
          <w:rFonts w:ascii="仿宋" w:hAnsi="仿宋" w:eastAsia="仿宋"/>
          <w:b/>
          <w:bCs/>
          <w:sz w:val="24"/>
        </w:rPr>
        <w:t>（二）本项目特定资格要求：</w:t>
      </w:r>
    </w:p>
    <w:p>
      <w:pPr>
        <w:spacing w:line="240" w:lineRule="auto"/>
        <w:ind w:left="360" w:firstLine="480" w:firstLineChars="200"/>
        <w:rPr>
          <w:rFonts w:hint="eastAsia" w:ascii="仿宋" w:hAnsi="仿宋" w:eastAsia="仿宋"/>
          <w:sz w:val="24"/>
        </w:rPr>
      </w:pPr>
      <w:r>
        <w:rPr>
          <w:rFonts w:ascii="仿宋" w:hAnsi="仿宋" w:eastAsia="仿宋"/>
          <w:sz w:val="24"/>
        </w:rPr>
        <w:t>必须为火绒终端安全管理系统产品的合法授权代理商或服务商。供应商须提供以下两项证明文件之一：</w:t>
      </w:r>
      <w:r>
        <w:rPr>
          <w:rFonts w:ascii="仿宋" w:hAnsi="仿宋" w:eastAsia="仿宋"/>
          <w:sz w:val="24"/>
        </w:rPr>
        <w:br w:type="textWrapping"/>
      </w:r>
      <w:r>
        <w:rPr>
          <w:rFonts w:ascii="仿宋" w:hAnsi="仿宋" w:eastAsia="仿宋"/>
          <w:sz w:val="24"/>
        </w:rPr>
        <w:t>（1）火绒官方出具的、能够覆盖本项目</w:t>
      </w:r>
      <w:r>
        <w:rPr>
          <w:rFonts w:hint="eastAsia" w:ascii="仿宋" w:hAnsi="仿宋" w:eastAsia="仿宋"/>
          <w:sz w:val="24"/>
        </w:rPr>
        <w:t>（</w:t>
      </w:r>
      <w:r>
        <w:rPr>
          <w:rFonts w:ascii="仿宋" w:hAnsi="仿宋" w:eastAsia="仿宋"/>
          <w:sz w:val="24"/>
        </w:rPr>
        <w:t>服务</w:t>
      </w:r>
      <w:r>
        <w:rPr>
          <w:rFonts w:hint="eastAsia" w:ascii="仿宋" w:hAnsi="仿宋" w:eastAsia="仿宋"/>
          <w:sz w:val="24"/>
        </w:rPr>
        <w:t>）</w:t>
      </w:r>
      <w:r>
        <w:rPr>
          <w:rFonts w:ascii="仿宋" w:hAnsi="仿宋" w:eastAsia="仿宋"/>
          <w:sz w:val="24"/>
        </w:rPr>
        <w:t>的专项授权书或项目证明函（明确体现供应商名称、采购人名称及产品/服务名称）；或，</w:t>
      </w:r>
      <w:r>
        <w:rPr>
          <w:rFonts w:ascii="仿宋" w:hAnsi="仿宋" w:eastAsia="仿宋"/>
          <w:sz w:val="24"/>
        </w:rPr>
        <w:br w:type="textWrapping"/>
      </w:r>
      <w:r>
        <w:rPr>
          <w:rFonts w:ascii="仿宋" w:hAnsi="仿宋" w:eastAsia="仿宋"/>
          <w:sz w:val="24"/>
        </w:rPr>
        <w:t>（2）火绒官方出具的有效期内经销商/代理商资质证书，</w:t>
      </w:r>
      <w:r>
        <w:rPr>
          <w:rFonts w:ascii="仿宋" w:hAnsi="仿宋" w:eastAsia="仿宋"/>
          <w:b/>
          <w:bCs/>
          <w:sz w:val="24"/>
        </w:rPr>
        <w:t>并同时提供一份由供应商盖章的《服务承诺书》</w:t>
      </w:r>
      <w:r>
        <w:rPr>
          <w:rFonts w:ascii="仿宋" w:hAnsi="仿宋" w:eastAsia="仿宋"/>
          <w:sz w:val="24"/>
        </w:rPr>
        <w:t>（承诺其具备就本项目提供火绒官方正版授权及持续升级服务的能力，且所提供的服务合法有效，可获得火绒官方标准支持）。</w:t>
      </w:r>
    </w:p>
    <w:p>
      <w:pPr>
        <w:spacing w:line="240" w:lineRule="auto"/>
        <w:ind w:left="360" w:firstLine="480" w:firstLineChars="200"/>
        <w:rPr>
          <w:rFonts w:hint="eastAsia" w:ascii="仿宋" w:hAnsi="仿宋" w:eastAsia="仿宋"/>
          <w:sz w:val="24"/>
        </w:rPr>
      </w:pPr>
      <w:r>
        <w:rPr>
          <w:rFonts w:ascii="仿宋" w:hAnsi="仿宋" w:eastAsia="仿宋"/>
          <w:sz w:val="24"/>
        </w:rPr>
        <w:t>本项目</w:t>
      </w:r>
      <w:r>
        <w:rPr>
          <w:rFonts w:ascii="仿宋" w:hAnsi="仿宋" w:eastAsia="仿宋"/>
          <w:b/>
          <w:bCs/>
          <w:sz w:val="24"/>
        </w:rPr>
        <w:t>不接受</w:t>
      </w:r>
      <w:r>
        <w:rPr>
          <w:rFonts w:ascii="仿宋" w:hAnsi="仿宋" w:eastAsia="仿宋"/>
          <w:sz w:val="24"/>
        </w:rPr>
        <w:t>联合体参与。</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五、采购文件获取</w:t>
      </w:r>
    </w:p>
    <w:p>
      <w:pPr>
        <w:spacing w:line="240" w:lineRule="auto"/>
        <w:ind w:firstLine="480" w:firstLineChars="200"/>
        <w:rPr>
          <w:rFonts w:hint="eastAsia" w:ascii="仿宋" w:hAnsi="仿宋" w:eastAsia="仿宋"/>
          <w:sz w:val="24"/>
        </w:rPr>
      </w:pPr>
      <w:r>
        <w:rPr>
          <w:rFonts w:hint="eastAsia" w:ascii="仿宋" w:hAnsi="仿宋" w:eastAsia="仿宋"/>
          <w:sz w:val="24"/>
        </w:rPr>
        <w:t>本次采购文件由供应商自行在本公告附件中下载，不单独发售采购文件。不设报名程序。</w:t>
      </w:r>
    </w:p>
    <w:p>
      <w:pPr>
        <w:spacing w:line="240" w:lineRule="auto"/>
        <w:ind w:firstLine="480" w:firstLineChars="200"/>
        <w:rPr>
          <w:rFonts w:ascii="仿宋" w:hAnsi="仿宋" w:eastAsia="仿宋"/>
          <w:sz w:val="24"/>
        </w:rPr>
      </w:pPr>
      <w:r>
        <w:rPr>
          <w:rFonts w:ascii="仿宋" w:hAnsi="仿宋" w:eastAsia="仿宋"/>
          <w:sz w:val="24"/>
        </w:rPr>
        <w:t>本公告期为</w:t>
      </w:r>
      <w:r>
        <w:rPr>
          <w:rFonts w:ascii="仿宋" w:hAnsi="仿宋" w:eastAsia="仿宋"/>
          <w:b/>
          <w:bCs/>
          <w:sz w:val="24"/>
        </w:rPr>
        <w:t>202</w:t>
      </w:r>
      <w:r>
        <w:rPr>
          <w:rFonts w:hint="eastAsia" w:ascii="仿宋" w:hAnsi="仿宋" w:eastAsia="仿宋"/>
          <w:b/>
          <w:bCs/>
          <w:sz w:val="24"/>
        </w:rPr>
        <w:t>6</w:t>
      </w:r>
      <w:r>
        <w:rPr>
          <w:rFonts w:ascii="仿宋" w:hAnsi="仿宋" w:eastAsia="仿宋"/>
          <w:b/>
          <w:bCs/>
          <w:sz w:val="24"/>
        </w:rPr>
        <w:t>年1月</w:t>
      </w:r>
      <w:r>
        <w:rPr>
          <w:rFonts w:hint="eastAsia" w:ascii="仿宋" w:hAnsi="仿宋" w:eastAsia="仿宋"/>
          <w:b/>
          <w:bCs/>
          <w:sz w:val="24"/>
          <w:lang w:val="en-US" w:eastAsia="zh-CN"/>
        </w:rPr>
        <w:t>22</w:t>
      </w:r>
      <w:r>
        <w:rPr>
          <w:rFonts w:ascii="仿宋" w:hAnsi="仿宋" w:eastAsia="仿宋"/>
          <w:b/>
          <w:bCs/>
          <w:sz w:val="24"/>
        </w:rPr>
        <w:t>日至2026年</w:t>
      </w:r>
      <w:r>
        <w:rPr>
          <w:rFonts w:hint="eastAsia" w:ascii="仿宋" w:hAnsi="仿宋" w:eastAsia="仿宋"/>
          <w:b/>
          <w:bCs/>
          <w:sz w:val="24"/>
          <w:lang w:val="en-US" w:eastAsia="zh-CN"/>
        </w:rPr>
        <w:t>1</w:t>
      </w:r>
      <w:r>
        <w:rPr>
          <w:rFonts w:ascii="仿宋" w:hAnsi="仿宋" w:eastAsia="仿宋"/>
          <w:b/>
          <w:bCs/>
          <w:sz w:val="24"/>
        </w:rPr>
        <w:t>月</w:t>
      </w:r>
      <w:r>
        <w:rPr>
          <w:rFonts w:hint="eastAsia" w:ascii="仿宋" w:hAnsi="仿宋" w:eastAsia="仿宋"/>
          <w:b/>
          <w:bCs/>
          <w:sz w:val="24"/>
          <w:lang w:val="en-US" w:eastAsia="zh-CN"/>
        </w:rPr>
        <w:t>30</w:t>
      </w:r>
      <w:r>
        <w:rPr>
          <w:rFonts w:ascii="仿宋" w:hAnsi="仿宋" w:eastAsia="仿宋"/>
          <w:b/>
          <w:bCs/>
          <w:sz w:val="24"/>
        </w:rPr>
        <w:t>日</w:t>
      </w:r>
      <w:r>
        <w:rPr>
          <w:rFonts w:ascii="仿宋" w:hAnsi="仿宋" w:eastAsia="仿宋"/>
          <w:sz w:val="24"/>
        </w:rPr>
        <w:t>。供应商应自行关注公告并下载文件，恕不另行通知。</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六、响应文件递交及开标时间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6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pPr>
              <w:spacing w:after="0" w:line="240" w:lineRule="auto"/>
              <w:jc w:val="distribute"/>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递交截止时间：</w:t>
            </w:r>
          </w:p>
        </w:tc>
        <w:tc>
          <w:tcPr>
            <w:tcW w:w="6169" w:type="dxa"/>
          </w:tcPr>
          <w:p>
            <w:pPr>
              <w:spacing w:after="0" w:line="240" w:lineRule="auto"/>
              <w:jc w:val="both"/>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2026年</w:t>
            </w:r>
            <w:r>
              <w:rPr>
                <w:rFonts w:hint="eastAsia" w:ascii="仿宋" w:hAnsi="仿宋" w:eastAsia="仿宋"/>
                <w:b/>
                <w:bCs/>
                <w:kern w:val="0"/>
                <w:sz w:val="24"/>
                <w:szCs w:val="24"/>
                <w:lang w:val="en-US" w:eastAsia="zh-CN"/>
                <w14:ligatures w14:val="none"/>
              </w:rPr>
              <w:t>1</w:t>
            </w:r>
            <w:r>
              <w:rPr>
                <w:rFonts w:hint="eastAsia" w:ascii="仿宋" w:hAnsi="仿宋" w:eastAsia="仿宋"/>
                <w:b/>
                <w:bCs/>
                <w:kern w:val="0"/>
                <w:sz w:val="24"/>
                <w:szCs w:val="24"/>
                <w14:ligatures w14:val="none"/>
              </w:rPr>
              <w:t>月</w:t>
            </w:r>
            <w:r>
              <w:rPr>
                <w:rFonts w:hint="eastAsia" w:ascii="仿宋" w:hAnsi="仿宋" w:eastAsia="仿宋"/>
                <w:b/>
                <w:bCs/>
                <w:kern w:val="0"/>
                <w:sz w:val="24"/>
                <w:szCs w:val="24"/>
                <w:lang w:val="en-US" w:eastAsia="zh-CN"/>
                <w14:ligatures w14:val="none"/>
              </w:rPr>
              <w:t>30</w:t>
            </w:r>
            <w:r>
              <w:rPr>
                <w:rFonts w:hint="eastAsia" w:ascii="仿宋" w:hAnsi="仿宋" w:eastAsia="仿宋"/>
                <w:b/>
                <w:bCs/>
                <w:kern w:val="0"/>
                <w:sz w:val="24"/>
                <w:szCs w:val="24"/>
                <w14:ligatures w14:val="none"/>
              </w:rPr>
              <w:t>日15：00（北京时间）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pPr>
              <w:spacing w:after="0" w:line="240" w:lineRule="auto"/>
              <w:jc w:val="distribute"/>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递交地点：</w:t>
            </w:r>
          </w:p>
        </w:tc>
        <w:tc>
          <w:tcPr>
            <w:tcW w:w="6169" w:type="dxa"/>
          </w:tcPr>
          <w:p>
            <w:pPr>
              <w:spacing w:after="0" w:line="240" w:lineRule="auto"/>
              <w:jc w:val="both"/>
              <w:rPr>
                <w:rFonts w:hint="eastAsia" w:ascii="仿宋" w:hAnsi="仿宋" w:eastAsia="仿宋" w:cs="仿宋"/>
                <w:b/>
                <w:kern w:val="0"/>
                <w:sz w:val="24"/>
                <w:szCs w:val="24"/>
                <w14:ligatures w14:val="none"/>
              </w:rPr>
            </w:pPr>
            <w:r>
              <w:rPr>
                <w:rFonts w:hint="eastAsia" w:ascii="仿宋" w:hAnsi="仿宋" w:eastAsia="仿宋"/>
                <w:kern w:val="0"/>
                <w:sz w:val="24"/>
                <w:szCs w:val="24"/>
                <w14:ligatures w14:val="none"/>
              </w:rPr>
              <w:t>剑阁县中医医院信息科（门诊楼六楼）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pPr>
              <w:spacing w:after="0" w:line="240" w:lineRule="auto"/>
              <w:jc w:val="distribute"/>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要求：</w:t>
            </w:r>
          </w:p>
        </w:tc>
        <w:tc>
          <w:tcPr>
            <w:tcW w:w="6169" w:type="dxa"/>
          </w:tcPr>
          <w:p>
            <w:pPr>
              <w:spacing w:after="0" w:line="240" w:lineRule="auto"/>
              <w:jc w:val="both"/>
              <w:rPr>
                <w:rFonts w:hint="eastAsia" w:ascii="仿宋" w:hAnsi="仿宋" w:eastAsia="仿宋" w:cs="仿宋"/>
                <w:b/>
                <w:kern w:val="0"/>
                <w:sz w:val="24"/>
                <w:szCs w:val="24"/>
                <w14:ligatures w14:val="none"/>
              </w:rPr>
            </w:pPr>
            <w:r>
              <w:rPr>
                <w:rFonts w:hint="eastAsia" w:ascii="仿宋" w:hAnsi="仿宋" w:eastAsia="仿宋"/>
                <w:kern w:val="0"/>
                <w:sz w:val="24"/>
                <w:szCs w:val="24"/>
                <w14:ligatures w14:val="none"/>
              </w:rPr>
              <w:t>响应文件一式三份（一正二副）密封递交，逾期或</w:t>
            </w:r>
            <w:r>
              <w:rPr>
                <w:rFonts w:ascii="仿宋" w:hAnsi="仿宋" w:eastAsia="仿宋"/>
                <w:kern w:val="0"/>
                <w:sz w:val="24"/>
                <w:szCs w:val="24"/>
                <w14:ligatures w14:val="none"/>
              </w:rPr>
              <w:t>未按密封要求递交的视为无效响应</w:t>
            </w:r>
            <w:r>
              <w:rPr>
                <w:rFonts w:hint="eastAsia" w:ascii="仿宋" w:hAnsi="仿宋" w:eastAsia="仿宋"/>
                <w:kern w:val="0"/>
                <w:sz w:val="24"/>
                <w:szCs w:val="24"/>
                <w14:ligatures w14: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pPr>
              <w:spacing w:after="0" w:line="240" w:lineRule="auto"/>
              <w:jc w:val="distribute"/>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开标时间：</w:t>
            </w:r>
          </w:p>
        </w:tc>
        <w:tc>
          <w:tcPr>
            <w:tcW w:w="6169" w:type="dxa"/>
          </w:tcPr>
          <w:p>
            <w:pPr>
              <w:spacing w:after="0" w:line="240" w:lineRule="auto"/>
              <w:jc w:val="both"/>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2026年</w:t>
            </w:r>
            <w:r>
              <w:rPr>
                <w:rFonts w:hint="eastAsia" w:ascii="仿宋" w:hAnsi="仿宋" w:eastAsia="仿宋"/>
                <w:b/>
                <w:bCs/>
                <w:kern w:val="0"/>
                <w:sz w:val="24"/>
                <w:szCs w:val="24"/>
                <w:lang w:val="en-US" w:eastAsia="zh-CN"/>
                <w14:ligatures w14:val="none"/>
              </w:rPr>
              <w:t>1</w:t>
            </w:r>
            <w:r>
              <w:rPr>
                <w:rFonts w:hint="eastAsia" w:ascii="仿宋" w:hAnsi="仿宋" w:eastAsia="仿宋"/>
                <w:b/>
                <w:bCs/>
                <w:kern w:val="0"/>
                <w:sz w:val="24"/>
                <w:szCs w:val="24"/>
                <w14:ligatures w14:val="none"/>
              </w:rPr>
              <w:t>月</w:t>
            </w:r>
            <w:r>
              <w:rPr>
                <w:rFonts w:hint="eastAsia" w:ascii="仿宋" w:hAnsi="仿宋" w:eastAsia="仿宋"/>
                <w:b/>
                <w:bCs/>
                <w:kern w:val="0"/>
                <w:sz w:val="24"/>
                <w:szCs w:val="24"/>
                <w:lang w:val="en-US" w:eastAsia="zh-CN"/>
                <w14:ligatures w14:val="none"/>
              </w:rPr>
              <w:t>30</w:t>
            </w:r>
            <w:r>
              <w:rPr>
                <w:rFonts w:hint="eastAsia" w:ascii="仿宋" w:hAnsi="仿宋" w:eastAsia="仿宋"/>
                <w:b/>
                <w:bCs/>
                <w:kern w:val="0"/>
                <w:sz w:val="24"/>
                <w:szCs w:val="24"/>
                <w14:ligatures w14:val="none"/>
              </w:rPr>
              <w:t>日15：30（北京时间）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pPr>
              <w:spacing w:after="0" w:line="240" w:lineRule="auto"/>
              <w:jc w:val="distribute"/>
              <w:rPr>
                <w:rFonts w:hint="eastAsia" w:ascii="仿宋" w:hAnsi="仿宋" w:eastAsia="仿宋" w:cs="仿宋"/>
                <w:b/>
                <w:kern w:val="0"/>
                <w:sz w:val="24"/>
                <w:szCs w:val="24"/>
                <w14:ligatures w14:val="none"/>
              </w:rPr>
            </w:pPr>
            <w:r>
              <w:rPr>
                <w:rFonts w:hint="eastAsia" w:ascii="仿宋" w:hAnsi="仿宋" w:eastAsia="仿宋"/>
                <w:b/>
                <w:bCs/>
                <w:kern w:val="0"/>
                <w:sz w:val="24"/>
                <w:szCs w:val="24"/>
                <w14:ligatures w14:val="none"/>
              </w:rPr>
              <w:t>开标地点：</w:t>
            </w:r>
          </w:p>
        </w:tc>
        <w:tc>
          <w:tcPr>
            <w:tcW w:w="6169" w:type="dxa"/>
          </w:tcPr>
          <w:p>
            <w:pPr>
              <w:spacing w:after="0" w:line="240" w:lineRule="auto"/>
              <w:jc w:val="both"/>
              <w:rPr>
                <w:rFonts w:hint="eastAsia" w:ascii="仿宋" w:hAnsi="仿宋" w:eastAsia="仿宋" w:cs="仿宋"/>
                <w:b/>
                <w:kern w:val="0"/>
                <w:sz w:val="24"/>
                <w:szCs w:val="24"/>
                <w14:ligatures w14:val="none"/>
              </w:rPr>
            </w:pPr>
            <w:r>
              <w:rPr>
                <w:rFonts w:hint="eastAsia" w:ascii="仿宋" w:hAnsi="仿宋" w:eastAsia="仿宋"/>
                <w:kern w:val="0"/>
                <w:sz w:val="24"/>
                <w:szCs w:val="24"/>
                <w14:ligatures w14:val="none"/>
              </w:rPr>
              <w:t>行政楼五楼会议室</w:t>
            </w:r>
          </w:p>
        </w:tc>
      </w:tr>
    </w:tbl>
    <w:p>
      <w:pPr>
        <w:spacing w:line="240" w:lineRule="auto"/>
        <w:rPr>
          <w:rFonts w:hint="eastAsia" w:ascii="仿宋" w:hAnsi="仿宋" w:eastAsia="仿宋" w:cs="仿宋"/>
          <w:b/>
          <w:sz w:val="24"/>
          <w14:ligatures w14:val="none"/>
        </w:rPr>
      </w:pP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七、公告发布</w:t>
      </w:r>
    </w:p>
    <w:p>
      <w:pPr>
        <w:spacing w:line="240" w:lineRule="auto"/>
        <w:ind w:firstLine="480" w:firstLineChars="200"/>
        <w:rPr>
          <w:rFonts w:hint="eastAsia" w:ascii="仿宋" w:hAnsi="仿宋" w:eastAsia="仿宋"/>
          <w:sz w:val="24"/>
        </w:rPr>
      </w:pPr>
      <w:r>
        <w:rPr>
          <w:rFonts w:hint="eastAsia" w:ascii="仿宋" w:hAnsi="仿宋" w:eastAsia="仿宋"/>
          <w:sz w:val="24"/>
        </w:rPr>
        <w:t>本采购公告在剑阁县中医医院官网（</w:t>
      </w:r>
      <w:r>
        <w:fldChar w:fldCharType="begin"/>
      </w:r>
      <w:r>
        <w:instrText xml:space="preserve"> HYPERLINK "http://www.jgxzyy.cn/" \t "_blank" </w:instrText>
      </w:r>
      <w:r>
        <w:fldChar w:fldCharType="separate"/>
      </w:r>
      <w:r>
        <w:rPr>
          <w:rStyle w:val="25"/>
          <w:rFonts w:hint="eastAsia" w:ascii="仿宋" w:hAnsi="仿宋" w:eastAsia="仿宋"/>
          <w:sz w:val="24"/>
        </w:rPr>
        <w:t>http://www.jgxzyy.cn/</w:t>
      </w:r>
      <w:r>
        <w:rPr>
          <w:rStyle w:val="25"/>
          <w:rFonts w:hint="eastAsia" w:ascii="仿宋" w:hAnsi="仿宋" w:eastAsia="仿宋"/>
          <w:sz w:val="24"/>
        </w:rPr>
        <w:fldChar w:fldCharType="end"/>
      </w:r>
      <w:r>
        <w:rPr>
          <w:rFonts w:hint="eastAsia" w:ascii="仿宋" w:hAnsi="仿宋" w:eastAsia="仿宋"/>
          <w:sz w:val="24"/>
        </w:rPr>
        <w:t>）上发布。</w:t>
      </w:r>
    </w:p>
    <w:p>
      <w:pPr>
        <w:spacing w:line="240" w:lineRule="auto"/>
        <w:ind w:firstLine="482" w:firstLineChars="200"/>
        <w:rPr>
          <w:rFonts w:hint="eastAsia" w:ascii="仿宋" w:hAnsi="仿宋" w:eastAsia="仿宋" w:cs="仿宋"/>
          <w:b/>
          <w:sz w:val="24"/>
          <w14:ligatures w14:val="none"/>
        </w:rPr>
      </w:pPr>
      <w:r>
        <w:rPr>
          <w:rFonts w:hint="eastAsia" w:ascii="仿宋" w:hAnsi="仿宋" w:eastAsia="仿宋" w:cs="仿宋"/>
          <w:b/>
          <w:sz w:val="24"/>
          <w14:ligatures w14:val="none"/>
        </w:rPr>
        <w:t>八、联系方式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4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19"/>
              <w:spacing w:before="0" w:beforeAutospacing="0" w:after="0" w:afterAutospacing="0"/>
              <w:jc w:val="distribute"/>
              <w:rPr>
                <w:rFonts w:hint="eastAsia" w:ascii="仿宋" w:hAnsi="仿宋" w:eastAsia="仿宋" w:cs="仿宋"/>
                <w:kern w:val="2"/>
                <w:sz w:val="24"/>
                <w:szCs w:val="24"/>
              </w:rPr>
            </w:pPr>
            <w:r>
              <w:rPr>
                <w:rFonts w:hint="eastAsia" w:ascii="仿宋" w:hAnsi="仿宋" w:eastAsia="仿宋" w:cs="华文仿宋"/>
                <w:color w:val="333333"/>
                <w:sz w:val="24"/>
                <w:szCs w:val="24"/>
              </w:rPr>
              <w:t>采购单位：</w:t>
            </w:r>
          </w:p>
        </w:tc>
        <w:tc>
          <w:tcPr>
            <w:tcW w:w="4446" w:type="dxa"/>
          </w:tcPr>
          <w:p>
            <w:pPr>
              <w:pStyle w:val="19"/>
              <w:spacing w:before="0" w:beforeAutospacing="0" w:after="0" w:afterAutospacing="0"/>
              <w:jc w:val="both"/>
              <w:rPr>
                <w:rFonts w:hint="eastAsia" w:ascii="仿宋" w:hAnsi="仿宋" w:eastAsia="仿宋" w:cs="仿宋"/>
                <w:kern w:val="2"/>
                <w:sz w:val="24"/>
                <w:szCs w:val="24"/>
              </w:rPr>
            </w:pPr>
            <w:r>
              <w:rPr>
                <w:rFonts w:hint="eastAsia" w:ascii="仿宋" w:hAnsi="仿宋" w:eastAsia="仿宋" w:cs="华文仿宋"/>
                <w:color w:val="333333"/>
                <w:sz w:val="24"/>
                <w:szCs w:val="24"/>
              </w:rPr>
              <w:t>剑阁县中医医院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701" w:type="dxa"/>
          </w:tcPr>
          <w:p>
            <w:pPr>
              <w:pStyle w:val="19"/>
              <w:spacing w:before="0" w:beforeAutospacing="0" w:after="0" w:afterAutospacing="0"/>
              <w:jc w:val="distribute"/>
              <w:rPr>
                <w:rFonts w:hint="eastAsia" w:ascii="仿宋" w:hAnsi="仿宋" w:eastAsia="仿宋" w:cs="仿宋"/>
                <w:kern w:val="2"/>
                <w:sz w:val="24"/>
                <w:szCs w:val="24"/>
              </w:rPr>
            </w:pPr>
            <w:r>
              <w:rPr>
                <w:rFonts w:hint="eastAsia" w:ascii="仿宋" w:hAnsi="仿宋" w:eastAsia="仿宋" w:cs="仿宋"/>
                <w:kern w:val="2"/>
                <w:sz w:val="24"/>
                <w:szCs w:val="24"/>
              </w:rPr>
              <w:t>地址：</w:t>
            </w:r>
          </w:p>
        </w:tc>
        <w:tc>
          <w:tcPr>
            <w:tcW w:w="4446" w:type="dxa"/>
          </w:tcPr>
          <w:p>
            <w:pPr>
              <w:pStyle w:val="19"/>
              <w:spacing w:before="0" w:beforeAutospacing="0" w:after="0" w:afterAutospacing="0"/>
              <w:jc w:val="both"/>
              <w:rPr>
                <w:rFonts w:hint="eastAsia" w:ascii="仿宋" w:hAnsi="仿宋" w:eastAsia="仿宋" w:cs="仿宋"/>
                <w:kern w:val="2"/>
                <w:sz w:val="24"/>
                <w:szCs w:val="24"/>
              </w:rPr>
            </w:pPr>
            <w:r>
              <w:rPr>
                <w:rFonts w:hint="eastAsia" w:ascii="仿宋" w:hAnsi="仿宋" w:eastAsia="仿宋" w:cs="华文仿宋"/>
                <w:color w:val="333333"/>
                <w:sz w:val="24"/>
                <w:szCs w:val="24"/>
              </w:rPr>
              <w:t>剑阁县普安镇闻溪路6号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19"/>
              <w:spacing w:before="0" w:beforeAutospacing="0" w:after="0" w:afterAutospacing="0"/>
              <w:jc w:val="distribute"/>
              <w:rPr>
                <w:rFonts w:hint="eastAsia" w:ascii="仿宋" w:hAnsi="仿宋" w:eastAsia="仿宋" w:cs="仿宋"/>
                <w:kern w:val="2"/>
                <w:sz w:val="24"/>
                <w:szCs w:val="24"/>
              </w:rPr>
            </w:pPr>
            <w:r>
              <w:rPr>
                <w:rFonts w:hint="eastAsia" w:ascii="仿宋" w:hAnsi="仿宋" w:eastAsia="仿宋" w:cs="仿宋"/>
                <w:kern w:val="2"/>
                <w:sz w:val="24"/>
                <w:szCs w:val="24"/>
              </w:rPr>
              <w:t>联系人：</w:t>
            </w:r>
          </w:p>
        </w:tc>
        <w:tc>
          <w:tcPr>
            <w:tcW w:w="4446" w:type="dxa"/>
          </w:tcPr>
          <w:p>
            <w:pPr>
              <w:pStyle w:val="19"/>
              <w:spacing w:before="0" w:beforeAutospacing="0" w:after="0" w:afterAutospacing="0"/>
              <w:jc w:val="both"/>
              <w:rPr>
                <w:rFonts w:hint="eastAsia" w:ascii="仿宋" w:hAnsi="仿宋" w:eastAsia="仿宋" w:cs="仿宋"/>
                <w:kern w:val="2"/>
                <w:sz w:val="24"/>
                <w:szCs w:val="24"/>
              </w:rPr>
            </w:pPr>
            <w:r>
              <w:rPr>
                <w:rFonts w:hint="eastAsia" w:ascii="仿宋" w:hAnsi="仿宋" w:eastAsia="仿宋" w:cs="华文仿宋"/>
                <w:color w:val="333333"/>
                <w:sz w:val="24"/>
                <w:szCs w:val="24"/>
              </w:rPr>
              <w:t>顾主任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19"/>
              <w:spacing w:before="0" w:beforeAutospacing="0" w:after="0" w:afterAutospacing="0"/>
              <w:jc w:val="distribute"/>
              <w:rPr>
                <w:rFonts w:hint="eastAsia" w:ascii="仿宋" w:hAnsi="仿宋" w:eastAsia="仿宋" w:cs="仿宋"/>
                <w:kern w:val="2"/>
                <w:sz w:val="24"/>
                <w:szCs w:val="24"/>
              </w:rPr>
            </w:pPr>
            <w:r>
              <w:rPr>
                <w:rFonts w:hint="eastAsia" w:ascii="仿宋" w:hAnsi="仿宋" w:eastAsia="仿宋" w:cs="华文仿宋"/>
                <w:color w:val="333333"/>
                <w:sz w:val="24"/>
                <w:szCs w:val="24"/>
              </w:rPr>
              <w:t>联系电话：</w:t>
            </w:r>
          </w:p>
        </w:tc>
        <w:tc>
          <w:tcPr>
            <w:tcW w:w="4446" w:type="dxa"/>
          </w:tcPr>
          <w:p>
            <w:pPr>
              <w:pStyle w:val="19"/>
              <w:spacing w:before="0" w:beforeAutospacing="0" w:after="0" w:afterAutospacing="0"/>
              <w:jc w:val="both"/>
              <w:rPr>
                <w:rFonts w:hint="eastAsia" w:ascii="仿宋" w:hAnsi="仿宋" w:eastAsia="仿宋" w:cs="仿宋"/>
                <w:kern w:val="2"/>
                <w:sz w:val="24"/>
                <w:szCs w:val="24"/>
              </w:rPr>
            </w:pPr>
            <w:r>
              <w:rPr>
                <w:rFonts w:hint="eastAsia" w:ascii="仿宋" w:hAnsi="仿宋" w:eastAsia="仿宋" w:cs="华文仿宋"/>
                <w:color w:val="333333"/>
                <w:sz w:val="24"/>
                <w:szCs w:val="24"/>
              </w:rPr>
              <w:t>0839-6626756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19"/>
              <w:spacing w:before="0" w:beforeAutospacing="0" w:after="0" w:afterAutospacing="0"/>
              <w:jc w:val="distribute"/>
              <w:rPr>
                <w:rFonts w:hint="eastAsia" w:ascii="仿宋" w:hAnsi="仿宋" w:eastAsia="仿宋" w:cs="华文仿宋"/>
                <w:color w:val="333333"/>
                <w:sz w:val="24"/>
                <w:szCs w:val="24"/>
              </w:rPr>
            </w:pPr>
            <w:r>
              <w:rPr>
                <w:rFonts w:hint="eastAsia" w:ascii="仿宋" w:hAnsi="仿宋" w:eastAsia="仿宋" w:cs="华文仿宋"/>
                <w:color w:val="333333"/>
                <w:sz w:val="24"/>
                <w:szCs w:val="24"/>
              </w:rPr>
              <w:t>电子邮箱：</w:t>
            </w:r>
          </w:p>
        </w:tc>
        <w:tc>
          <w:tcPr>
            <w:tcW w:w="4446" w:type="dxa"/>
          </w:tcPr>
          <w:p>
            <w:pPr>
              <w:pStyle w:val="19"/>
              <w:spacing w:before="0" w:beforeAutospacing="0" w:after="0" w:afterAutospacing="0"/>
              <w:jc w:val="both"/>
              <w:rPr>
                <w:rFonts w:hint="eastAsia" w:ascii="仿宋" w:hAnsi="仿宋" w:eastAsia="仿宋" w:cs="仿宋"/>
                <w:kern w:val="2"/>
                <w:sz w:val="24"/>
                <w:szCs w:val="24"/>
              </w:rPr>
            </w:pPr>
            <w:r>
              <w:rPr>
                <w:rFonts w:hint="eastAsia" w:ascii="仿宋" w:hAnsi="仿宋" w:eastAsia="仿宋" w:cs="仿宋"/>
                <w:kern w:val="2"/>
                <w:sz w:val="24"/>
                <w:szCs w:val="24"/>
              </w:rPr>
              <w:t>2027142775@qq.com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19"/>
              <w:spacing w:before="0" w:beforeAutospacing="0" w:after="0" w:afterAutospacing="0"/>
              <w:jc w:val="distribute"/>
              <w:rPr>
                <w:rFonts w:hint="eastAsia" w:ascii="仿宋" w:hAnsi="仿宋" w:eastAsia="仿宋" w:cs="华文仿宋"/>
                <w:color w:val="333333"/>
                <w:sz w:val="24"/>
                <w:szCs w:val="24"/>
              </w:rPr>
            </w:pPr>
            <w:r>
              <w:rPr>
                <w:rFonts w:hint="eastAsia" w:ascii="仿宋" w:hAnsi="仿宋" w:eastAsia="仿宋" w:cs="华文仿宋"/>
                <w:color w:val="333333"/>
                <w:sz w:val="24"/>
                <w:szCs w:val="24"/>
              </w:rPr>
              <w:t>监督电话：</w:t>
            </w:r>
          </w:p>
        </w:tc>
        <w:tc>
          <w:tcPr>
            <w:tcW w:w="4446" w:type="dxa"/>
          </w:tcPr>
          <w:p>
            <w:pPr>
              <w:pStyle w:val="19"/>
              <w:spacing w:before="0" w:beforeAutospacing="0" w:after="0" w:afterAutospacing="0"/>
              <w:jc w:val="both"/>
              <w:rPr>
                <w:rFonts w:hint="eastAsia" w:ascii="仿宋" w:hAnsi="仿宋" w:eastAsia="仿宋" w:cs="仿宋"/>
                <w:kern w:val="2"/>
                <w:sz w:val="24"/>
                <w:szCs w:val="24"/>
              </w:rPr>
            </w:pPr>
            <w:r>
              <w:rPr>
                <w:rFonts w:hint="eastAsia" w:ascii="仿宋" w:hAnsi="仿宋" w:eastAsia="仿宋" w:cs="仿宋"/>
                <w:kern w:val="2"/>
                <w:sz w:val="24"/>
                <w:szCs w:val="24"/>
              </w:rPr>
              <w:t>0839-6622615</w:t>
            </w:r>
          </w:p>
        </w:tc>
      </w:tr>
    </w:tbl>
    <w:p>
      <w:pPr>
        <w:spacing w:line="240" w:lineRule="auto"/>
        <w:rPr>
          <w:rFonts w:hint="eastAsia" w:ascii="仿宋" w:hAnsi="仿宋" w:eastAsia="仿宋"/>
          <w:b/>
          <w:bCs/>
          <w:sz w:val="24"/>
        </w:rPr>
      </w:pPr>
    </w:p>
    <w:p>
      <w:pPr>
        <w:spacing w:line="240" w:lineRule="auto"/>
        <w:jc w:val="right"/>
        <w:rPr>
          <w:rFonts w:hint="eastAsia" w:ascii="仿宋" w:hAnsi="仿宋" w:eastAsia="仿宋"/>
          <w:sz w:val="24"/>
        </w:rPr>
      </w:pPr>
      <w:r>
        <w:rPr>
          <w:rFonts w:hint="eastAsia" w:ascii="仿宋" w:hAnsi="仿宋" w:eastAsia="仿宋"/>
          <w:sz w:val="24"/>
        </w:rPr>
        <w:t>剑阁县中医医院</w:t>
      </w:r>
      <w:r>
        <w:rPr>
          <w:rFonts w:hint="eastAsia" w:ascii="仿宋" w:hAnsi="仿宋" w:eastAsia="仿宋"/>
          <w:sz w:val="24"/>
        </w:rPr>
        <w:br w:type="textWrapping"/>
      </w:r>
      <w:r>
        <w:rPr>
          <w:rFonts w:hint="eastAsia" w:ascii="仿宋" w:hAnsi="仿宋" w:eastAsia="仿宋"/>
          <w:sz w:val="24"/>
        </w:rPr>
        <w:t>2026年1月</w:t>
      </w:r>
      <w:r>
        <w:rPr>
          <w:rFonts w:hint="eastAsia" w:ascii="仿宋" w:hAnsi="仿宋" w:eastAsia="仿宋"/>
          <w:sz w:val="24"/>
          <w:lang w:val="en-US" w:eastAsia="zh-CN"/>
        </w:rPr>
        <w:t>22</w:t>
      </w:r>
      <w:r>
        <w:rPr>
          <w:rFonts w:hint="eastAsia" w:ascii="仿宋" w:hAnsi="仿宋" w:eastAsia="仿宋"/>
          <w:sz w:val="24"/>
        </w:rPr>
        <w:t>日</w:t>
      </w:r>
    </w:p>
    <w:p>
      <w:pPr>
        <w:widowControl/>
        <w:spacing w:line="240" w:lineRule="auto"/>
        <w:rPr>
          <w:rFonts w:hint="eastAsia"/>
        </w:rPr>
      </w:pPr>
      <w:r>
        <w:rPr>
          <w:rFonts w:hint="eastAsia"/>
        </w:rPr>
        <w:br w:type="page"/>
      </w:r>
    </w:p>
    <w:p>
      <w:pPr>
        <w:spacing w:after="0" w:line="240" w:lineRule="auto"/>
        <w:jc w:val="center"/>
        <w:outlineLvl w:val="0"/>
        <w:rPr>
          <w:rFonts w:hint="eastAsia" w:ascii="仿宋" w:hAnsi="仿宋" w:eastAsia="仿宋" w:cs="仿宋"/>
          <w:b/>
          <w:sz w:val="36"/>
          <w:szCs w:val="36"/>
          <w14:ligatures w14:val="none"/>
        </w:rPr>
      </w:pPr>
      <w:r>
        <w:rPr>
          <w:rFonts w:hint="eastAsia" w:ascii="仿宋" w:hAnsi="仿宋" w:eastAsia="仿宋" w:cs="仿宋"/>
          <w:b/>
          <w:sz w:val="36"/>
          <w:szCs w:val="36"/>
          <w14:ligatures w14:val="none"/>
        </w:rPr>
        <w:t xml:space="preserve">第二章 </w:t>
      </w:r>
      <w:r>
        <w:rPr>
          <w:rFonts w:ascii="仿宋" w:hAnsi="仿宋" w:eastAsia="仿宋" w:cs="仿宋"/>
          <w:b/>
          <w:sz w:val="36"/>
          <w:szCs w:val="36"/>
          <w14:ligatures w14:val="none"/>
        </w:rPr>
        <w:t>供应商须知</w:t>
      </w:r>
    </w:p>
    <w:p>
      <w:pPr>
        <w:widowControl/>
        <w:spacing w:line="240" w:lineRule="auto"/>
        <w:rPr>
          <w:rFonts w:hint="eastAsia" w:ascii="仿宋" w:hAnsi="仿宋" w:eastAsia="仿宋"/>
          <w:sz w:val="24"/>
        </w:rPr>
      </w:pPr>
      <w:r>
        <w:rPr>
          <w:rFonts w:ascii="仿宋" w:hAnsi="仿宋" w:eastAsia="仿宋"/>
          <w:b/>
          <w:bCs/>
          <w:sz w:val="24"/>
        </w:rPr>
        <w:t>一、总则</w:t>
      </w:r>
    </w:p>
    <w:p>
      <w:pPr>
        <w:widowControl/>
        <w:numPr>
          <w:ilvl w:val="0"/>
          <w:numId w:val="2"/>
        </w:numPr>
        <w:spacing w:line="240" w:lineRule="auto"/>
        <w:rPr>
          <w:rFonts w:hint="eastAsia" w:ascii="仿宋" w:hAnsi="仿宋" w:eastAsia="仿宋"/>
          <w:sz w:val="24"/>
        </w:rPr>
      </w:pPr>
      <w:r>
        <w:rPr>
          <w:rFonts w:ascii="仿宋" w:hAnsi="仿宋" w:eastAsia="仿宋"/>
          <w:sz w:val="24"/>
        </w:rPr>
        <w:t>本项目采用院内</w:t>
      </w:r>
      <w:r>
        <w:rPr>
          <w:rFonts w:hint="eastAsia" w:ascii="仿宋" w:hAnsi="仿宋" w:eastAsia="仿宋"/>
          <w:sz w:val="24"/>
          <w:lang w:val="en-US" w:eastAsia="zh-CN"/>
        </w:rPr>
        <w:t>竞争性谈判</w:t>
      </w:r>
      <w:r>
        <w:rPr>
          <w:rFonts w:ascii="仿宋" w:hAnsi="仿宋" w:eastAsia="仿宋"/>
          <w:sz w:val="24"/>
        </w:rPr>
        <w:t>。</w:t>
      </w:r>
    </w:p>
    <w:p>
      <w:pPr>
        <w:widowControl/>
        <w:numPr>
          <w:ilvl w:val="0"/>
          <w:numId w:val="2"/>
        </w:numPr>
        <w:spacing w:line="240" w:lineRule="auto"/>
        <w:rPr>
          <w:rFonts w:hint="eastAsia" w:ascii="仿宋" w:hAnsi="仿宋" w:eastAsia="仿宋"/>
          <w:sz w:val="24"/>
        </w:rPr>
      </w:pPr>
      <w:r>
        <w:rPr>
          <w:rFonts w:ascii="仿宋" w:hAnsi="仿宋" w:eastAsia="仿宋"/>
          <w:sz w:val="24"/>
        </w:rPr>
        <w:t>供应商应仔细阅读、充分理解本采购文件所有内容，并按照要求编制和递交响应文件。未按采购文件要求编制或信息不全、表述不清的，可能被视为无效响应。</w:t>
      </w:r>
    </w:p>
    <w:p>
      <w:pPr>
        <w:widowControl/>
        <w:numPr>
          <w:ilvl w:val="0"/>
          <w:numId w:val="2"/>
        </w:numPr>
        <w:spacing w:line="240" w:lineRule="auto"/>
        <w:rPr>
          <w:rFonts w:hint="eastAsia" w:ascii="仿宋" w:hAnsi="仿宋" w:eastAsia="仿宋"/>
          <w:sz w:val="24"/>
        </w:rPr>
      </w:pPr>
      <w:r>
        <w:rPr>
          <w:rFonts w:ascii="仿宋" w:hAnsi="仿宋" w:eastAsia="仿宋"/>
          <w:sz w:val="24"/>
        </w:rPr>
        <w:t>采购人不对供应商未阅读或误解采购文件内容而产生的后果负责。</w:t>
      </w:r>
    </w:p>
    <w:p>
      <w:pPr>
        <w:widowControl/>
        <w:numPr>
          <w:ilvl w:val="0"/>
          <w:numId w:val="2"/>
        </w:numPr>
        <w:spacing w:line="240" w:lineRule="auto"/>
        <w:rPr>
          <w:rFonts w:hint="eastAsia" w:ascii="仿宋" w:hAnsi="仿宋" w:eastAsia="仿宋"/>
          <w:sz w:val="24"/>
        </w:rPr>
      </w:pPr>
      <w:r>
        <w:rPr>
          <w:rFonts w:ascii="仿宋" w:hAnsi="仿宋" w:eastAsia="仿宋"/>
          <w:sz w:val="24"/>
        </w:rPr>
        <w:t>供应商如对采购文件有任何疑问，应于</w:t>
      </w:r>
      <w:r>
        <w:rPr>
          <w:rFonts w:ascii="仿宋" w:hAnsi="仿宋" w:eastAsia="仿宋"/>
          <w:b/>
          <w:bCs/>
          <w:sz w:val="24"/>
        </w:rPr>
        <w:t>2026年1月</w:t>
      </w:r>
      <w:r>
        <w:rPr>
          <w:rFonts w:hint="eastAsia" w:ascii="仿宋" w:hAnsi="仿宋" w:eastAsia="仿宋"/>
          <w:b/>
          <w:bCs/>
          <w:sz w:val="24"/>
          <w:lang w:val="en-US" w:eastAsia="zh-CN"/>
        </w:rPr>
        <w:t>26</w:t>
      </w:r>
      <w:r>
        <w:rPr>
          <w:rFonts w:ascii="仿宋" w:hAnsi="仿宋" w:eastAsia="仿宋"/>
          <w:b/>
          <w:bCs/>
          <w:sz w:val="24"/>
        </w:rPr>
        <w:t>日17:00（北京时间）前</w:t>
      </w:r>
      <w:r>
        <w:rPr>
          <w:rFonts w:ascii="仿宋" w:hAnsi="仿宋" w:eastAsia="仿宋"/>
          <w:sz w:val="24"/>
        </w:rPr>
        <w:t>以书面形式（加盖单位公章，扫描为PDF文件）发送至采购人指定邮箱（2027142775@qq.com）。采购人将以书面形式在</w:t>
      </w:r>
      <w:r>
        <w:rPr>
          <w:rFonts w:ascii="仿宋" w:hAnsi="仿宋" w:eastAsia="仿宋"/>
          <w:b/>
          <w:bCs/>
          <w:sz w:val="24"/>
        </w:rPr>
        <w:t>剑阁县中医医院官网（</w:t>
      </w:r>
      <w:r>
        <w:fldChar w:fldCharType="begin"/>
      </w:r>
      <w:r>
        <w:instrText xml:space="preserve"> HYPERLINK "http://www.jgxzyy.cn/" \t "_blank" </w:instrText>
      </w:r>
      <w:r>
        <w:fldChar w:fldCharType="separate"/>
      </w:r>
      <w:r>
        <w:rPr>
          <w:rStyle w:val="25"/>
          <w:rFonts w:ascii="仿宋" w:hAnsi="仿宋" w:eastAsia="仿宋"/>
          <w:b/>
          <w:bCs/>
          <w:sz w:val="24"/>
        </w:rPr>
        <w:t>http://www.jgxzyy.cn/</w:t>
      </w:r>
      <w:r>
        <w:rPr>
          <w:rStyle w:val="25"/>
          <w:rFonts w:ascii="仿宋" w:hAnsi="仿宋" w:eastAsia="仿宋"/>
          <w:b/>
          <w:bCs/>
          <w:sz w:val="24"/>
        </w:rPr>
        <w:fldChar w:fldCharType="end"/>
      </w:r>
      <w:r>
        <w:rPr>
          <w:rFonts w:ascii="仿宋" w:hAnsi="仿宋" w:eastAsia="仿宋"/>
          <w:b/>
          <w:bCs/>
          <w:sz w:val="24"/>
        </w:rPr>
        <w:t>）</w:t>
      </w:r>
      <w:r>
        <w:rPr>
          <w:rFonts w:ascii="仿宋" w:hAnsi="仿宋" w:eastAsia="仿宋"/>
          <w:sz w:val="24"/>
        </w:rPr>
        <w:t>上发布澄清或修改公告。逾期提出的疑问，采购人有权不予答复。</w:t>
      </w:r>
    </w:p>
    <w:p>
      <w:pPr>
        <w:widowControl/>
        <w:spacing w:line="240" w:lineRule="auto"/>
        <w:rPr>
          <w:rFonts w:hint="eastAsia" w:ascii="仿宋" w:hAnsi="仿宋" w:eastAsia="仿宋"/>
          <w:sz w:val="24"/>
        </w:rPr>
      </w:pPr>
      <w:r>
        <w:rPr>
          <w:rFonts w:ascii="仿宋" w:hAnsi="仿宋" w:eastAsia="仿宋"/>
          <w:b/>
          <w:bCs/>
          <w:sz w:val="24"/>
        </w:rPr>
        <w:t>二、响应文件编制与递交</w:t>
      </w:r>
    </w:p>
    <w:p>
      <w:pPr>
        <w:widowControl/>
        <w:numPr>
          <w:ilvl w:val="0"/>
          <w:numId w:val="3"/>
        </w:numPr>
        <w:spacing w:line="240" w:lineRule="auto"/>
        <w:rPr>
          <w:rFonts w:hint="eastAsia" w:ascii="仿宋" w:hAnsi="仿宋" w:eastAsia="仿宋"/>
          <w:sz w:val="24"/>
        </w:rPr>
      </w:pPr>
      <w:r>
        <w:rPr>
          <w:rFonts w:ascii="仿宋" w:hAnsi="仿宋" w:eastAsia="仿宋"/>
          <w:sz w:val="24"/>
        </w:rPr>
        <w:t>响应文件必须按本文件“附件”的格式要求编制、签署、盖章和密封。所有要求盖章处均须加盖供应商单位公章</w:t>
      </w:r>
      <w:r>
        <w:rPr>
          <w:rFonts w:hint="eastAsia" w:ascii="仿宋" w:hAnsi="仿宋" w:eastAsia="仿宋"/>
          <w:sz w:val="24"/>
        </w:rPr>
        <w:t>，</w:t>
      </w:r>
      <w:r>
        <w:rPr>
          <w:rFonts w:ascii="仿宋" w:hAnsi="仿宋" w:eastAsia="仿宋"/>
          <w:sz w:val="24"/>
        </w:rPr>
        <w:t>不得使用合同专用章、财务专用章等替代</w:t>
      </w:r>
      <w:r>
        <w:rPr>
          <w:rFonts w:hint="eastAsia" w:ascii="仿宋" w:hAnsi="仿宋" w:eastAsia="仿宋"/>
          <w:sz w:val="24"/>
        </w:rPr>
        <w:t>。</w:t>
      </w:r>
    </w:p>
    <w:p>
      <w:pPr>
        <w:widowControl/>
        <w:numPr>
          <w:ilvl w:val="0"/>
          <w:numId w:val="3"/>
        </w:numPr>
        <w:spacing w:line="240" w:lineRule="auto"/>
        <w:rPr>
          <w:rFonts w:hint="eastAsia" w:ascii="仿宋" w:hAnsi="仿宋" w:eastAsia="仿宋"/>
          <w:sz w:val="24"/>
        </w:rPr>
      </w:pPr>
      <w:r>
        <w:rPr>
          <w:rFonts w:ascii="仿宋" w:hAnsi="仿宋" w:eastAsia="仿宋"/>
          <w:sz w:val="24"/>
        </w:rPr>
        <w:t>密封袋封面应标注的内容</w:t>
      </w:r>
      <w:r>
        <w:rPr>
          <w:rFonts w:hint="eastAsia" w:ascii="仿宋" w:hAnsi="仿宋" w:eastAsia="仿宋"/>
          <w:sz w:val="24"/>
        </w:rPr>
        <w:t>应包含</w:t>
      </w:r>
      <w:r>
        <w:rPr>
          <w:rFonts w:ascii="仿宋" w:hAnsi="仿宋" w:eastAsia="仿宋"/>
          <w:sz w:val="24"/>
        </w:rPr>
        <w:t>项目编号、项目名称、供应商名称、在“开标时间前不得启封”字样</w:t>
      </w:r>
      <w:r>
        <w:rPr>
          <w:rFonts w:hint="eastAsia" w:ascii="仿宋" w:hAnsi="仿宋" w:eastAsia="仿宋"/>
          <w:sz w:val="24"/>
        </w:rPr>
        <w:t>。</w:t>
      </w:r>
    </w:p>
    <w:p>
      <w:pPr>
        <w:widowControl/>
        <w:numPr>
          <w:ilvl w:val="0"/>
          <w:numId w:val="3"/>
        </w:numPr>
        <w:spacing w:line="240" w:lineRule="auto"/>
        <w:rPr>
          <w:rFonts w:hint="eastAsia" w:ascii="仿宋" w:hAnsi="仿宋" w:eastAsia="仿宋"/>
          <w:sz w:val="24"/>
        </w:rPr>
      </w:pPr>
      <w:r>
        <w:rPr>
          <w:rFonts w:ascii="仿宋" w:hAnsi="仿宋" w:eastAsia="仿宋"/>
          <w:sz w:val="24"/>
        </w:rPr>
        <w:t>响应文件须在规定的截止时间前送达指定地点，逾期不予接收。</w:t>
      </w:r>
    </w:p>
    <w:p>
      <w:pPr>
        <w:widowControl/>
        <w:spacing w:line="240" w:lineRule="auto"/>
        <w:rPr>
          <w:rFonts w:hint="eastAsia" w:ascii="仿宋" w:hAnsi="仿宋" w:eastAsia="仿宋"/>
          <w:sz w:val="24"/>
        </w:rPr>
      </w:pPr>
      <w:r>
        <w:rPr>
          <w:rFonts w:ascii="仿宋" w:hAnsi="仿宋" w:eastAsia="仿宋"/>
          <w:b/>
          <w:bCs/>
          <w:sz w:val="24"/>
        </w:rPr>
        <w:t>三、开标与评审</w:t>
      </w:r>
    </w:p>
    <w:p>
      <w:pPr>
        <w:widowControl/>
        <w:numPr>
          <w:ilvl w:val="0"/>
          <w:numId w:val="4"/>
        </w:numPr>
        <w:spacing w:line="240" w:lineRule="auto"/>
        <w:rPr>
          <w:rFonts w:hint="eastAsia" w:ascii="仿宋" w:hAnsi="仿宋" w:eastAsia="仿宋"/>
          <w:sz w:val="24"/>
        </w:rPr>
      </w:pPr>
      <w:r>
        <w:rPr>
          <w:rFonts w:ascii="仿宋" w:hAnsi="仿宋" w:eastAsia="仿宋"/>
          <w:sz w:val="24"/>
        </w:rPr>
        <w:t>响应文件开启将在规定时间、地点进行。供应商可派授权代表（不超过2人）现场参与，</w:t>
      </w:r>
      <w:r>
        <w:rPr>
          <w:rFonts w:ascii="仿宋" w:hAnsi="仿宋" w:eastAsia="仿宋"/>
          <w:b/>
          <w:bCs/>
          <w:sz w:val="24"/>
        </w:rPr>
        <w:t>代表须出示身份证原件及法定代表人授权委托书原件以供核验。</w:t>
      </w:r>
    </w:p>
    <w:p>
      <w:pPr>
        <w:widowControl/>
        <w:numPr>
          <w:ilvl w:val="0"/>
          <w:numId w:val="4"/>
        </w:numPr>
        <w:spacing w:line="240" w:lineRule="auto"/>
        <w:rPr>
          <w:rFonts w:hint="eastAsia" w:ascii="仿宋" w:hAnsi="仿宋" w:eastAsia="仿宋"/>
          <w:sz w:val="24"/>
        </w:rPr>
      </w:pPr>
      <w:r>
        <w:rPr>
          <w:rFonts w:ascii="仿宋" w:hAnsi="仿宋" w:eastAsia="仿宋"/>
          <w:b/>
          <w:bCs/>
          <w:sz w:val="24"/>
        </w:rPr>
        <w:t>开标过程将进行记录，主要事项（如密封检查、报价宣读等）由参与方代表签字确认。</w:t>
      </w:r>
    </w:p>
    <w:p>
      <w:pPr>
        <w:widowControl/>
        <w:numPr>
          <w:ilvl w:val="0"/>
          <w:numId w:val="4"/>
        </w:numPr>
        <w:spacing w:line="240" w:lineRule="auto"/>
        <w:rPr>
          <w:rFonts w:hint="eastAsia" w:ascii="仿宋" w:hAnsi="仿宋" w:eastAsia="仿宋"/>
          <w:sz w:val="24"/>
        </w:rPr>
      </w:pPr>
      <w:r>
        <w:rPr>
          <w:rFonts w:ascii="仿宋" w:hAnsi="仿宋" w:eastAsia="仿宋"/>
          <w:sz w:val="24"/>
        </w:rPr>
        <w:t>评审小组将首先对响应文件进行资格性和符合性审查。未通过审查的，其响应文件无效。</w:t>
      </w:r>
    </w:p>
    <w:p>
      <w:pPr>
        <w:widowControl/>
        <w:numPr>
          <w:ilvl w:val="0"/>
          <w:numId w:val="4"/>
        </w:numPr>
        <w:spacing w:line="240" w:lineRule="auto"/>
        <w:rPr>
          <w:rFonts w:ascii="仿宋" w:hAnsi="仿宋" w:eastAsia="仿宋"/>
          <w:sz w:val="24"/>
        </w:rPr>
      </w:pPr>
      <w:r>
        <w:rPr>
          <w:rFonts w:ascii="仿宋" w:hAnsi="仿宋" w:eastAsia="仿宋"/>
          <w:sz w:val="24"/>
        </w:rPr>
        <w:t>在通过审查的有效响应文件中，将组织进行第二轮报价，并以第二轮报价中</w:t>
      </w:r>
      <w:r>
        <w:rPr>
          <w:rFonts w:hint="default" w:ascii="仿宋" w:hAnsi="仿宋" w:eastAsia="仿宋"/>
          <w:b/>
          <w:bCs/>
          <w:sz w:val="24"/>
        </w:rPr>
        <w:t>报价最低的供应商为成交供应商</w:t>
      </w:r>
      <w:r>
        <w:rPr>
          <w:rFonts w:hint="default" w:ascii="仿宋" w:hAnsi="仿宋" w:eastAsia="仿宋"/>
          <w:sz w:val="24"/>
        </w:rPr>
        <w:t>。</w:t>
      </w:r>
    </w:p>
    <w:p>
      <w:pPr>
        <w:widowControl/>
        <w:numPr>
          <w:ilvl w:val="0"/>
          <w:numId w:val="4"/>
        </w:numPr>
        <w:spacing w:line="240" w:lineRule="auto"/>
        <w:rPr>
          <w:rFonts w:hint="eastAsia" w:ascii="仿宋" w:hAnsi="仿宋" w:eastAsia="仿宋"/>
          <w:sz w:val="24"/>
        </w:rPr>
      </w:pPr>
      <w:r>
        <w:rPr>
          <w:rFonts w:ascii="仿宋" w:hAnsi="仿宋" w:eastAsia="仿宋"/>
          <w:sz w:val="24"/>
        </w:rPr>
        <w:t>评审过程中，评审小组认为必要时，可要求供应商对响应文件内容进行澄清，澄清须以书面形式进行，且不得改变响应文件的实质性内容或对报价进行修正</w:t>
      </w:r>
      <w:r>
        <w:rPr>
          <w:rFonts w:hint="eastAsia" w:ascii="仿宋" w:hAnsi="仿宋" w:eastAsia="仿宋"/>
          <w:sz w:val="24"/>
        </w:rPr>
        <w:t>。</w:t>
      </w:r>
    </w:p>
    <w:p>
      <w:pPr>
        <w:widowControl/>
        <w:spacing w:line="240" w:lineRule="auto"/>
        <w:rPr>
          <w:rFonts w:hint="eastAsia" w:ascii="仿宋" w:hAnsi="仿宋" w:eastAsia="仿宋"/>
          <w:sz w:val="24"/>
        </w:rPr>
      </w:pPr>
      <w:r>
        <w:rPr>
          <w:rFonts w:ascii="仿宋" w:hAnsi="仿宋" w:eastAsia="仿宋"/>
          <w:b/>
          <w:bCs/>
          <w:sz w:val="24"/>
        </w:rPr>
        <w:t>四、成交与合同</w:t>
      </w:r>
    </w:p>
    <w:p>
      <w:pPr>
        <w:widowControl/>
        <w:numPr>
          <w:ilvl w:val="0"/>
          <w:numId w:val="5"/>
        </w:numPr>
        <w:spacing w:line="240" w:lineRule="auto"/>
        <w:rPr>
          <w:rFonts w:hint="eastAsia" w:ascii="仿宋" w:hAnsi="仿宋" w:eastAsia="仿宋"/>
          <w:sz w:val="24"/>
        </w:rPr>
      </w:pPr>
      <w:r>
        <w:rPr>
          <w:rFonts w:ascii="仿宋" w:hAnsi="仿宋" w:eastAsia="仿宋"/>
          <w:sz w:val="24"/>
        </w:rPr>
        <w:t>成交</w:t>
      </w:r>
      <w:r>
        <w:rPr>
          <w:rFonts w:hint="eastAsia" w:ascii="仿宋" w:hAnsi="仿宋" w:eastAsia="仿宋"/>
          <w:sz w:val="24"/>
        </w:rPr>
        <w:t>结果</w:t>
      </w:r>
      <w:r>
        <w:rPr>
          <w:rFonts w:ascii="仿宋" w:hAnsi="仿宋" w:eastAsia="仿宋"/>
          <w:sz w:val="24"/>
        </w:rPr>
        <w:t>将在剑阁县中医医院官网公示3个工作日。</w:t>
      </w:r>
    </w:p>
    <w:p>
      <w:pPr>
        <w:widowControl/>
        <w:numPr>
          <w:ilvl w:val="0"/>
          <w:numId w:val="5"/>
        </w:numPr>
        <w:spacing w:line="240" w:lineRule="auto"/>
        <w:rPr>
          <w:rFonts w:hint="eastAsia" w:ascii="仿宋" w:hAnsi="仿宋" w:eastAsia="仿宋"/>
          <w:sz w:val="24"/>
        </w:rPr>
      </w:pPr>
      <w:r>
        <w:rPr>
          <w:rFonts w:ascii="仿宋" w:hAnsi="仿宋" w:eastAsia="仿宋"/>
          <w:sz w:val="24"/>
        </w:rPr>
        <w:t>公示无异议后，成交供应商在收到成交通知后</w:t>
      </w:r>
      <w:r>
        <w:rPr>
          <w:rFonts w:hint="eastAsia" w:ascii="仿宋" w:hAnsi="仿宋" w:eastAsia="仿宋"/>
          <w:b/>
          <w:bCs/>
          <w:sz w:val="24"/>
        </w:rPr>
        <w:t>5</w:t>
      </w:r>
      <w:r>
        <w:rPr>
          <w:rFonts w:ascii="仿宋" w:hAnsi="仿宋" w:eastAsia="仿宋"/>
          <w:b/>
          <w:bCs/>
          <w:sz w:val="24"/>
        </w:rPr>
        <w:t>个工作日</w:t>
      </w:r>
      <w:r>
        <w:rPr>
          <w:rFonts w:ascii="仿宋" w:hAnsi="仿宋" w:eastAsia="仿宋"/>
          <w:sz w:val="24"/>
        </w:rPr>
        <w:t>内，与采购人签订书面服务合同。</w:t>
      </w:r>
    </w:p>
    <w:p>
      <w:pPr>
        <w:widowControl/>
        <w:numPr>
          <w:ilvl w:val="0"/>
          <w:numId w:val="5"/>
        </w:numPr>
        <w:spacing w:line="240" w:lineRule="auto"/>
        <w:rPr>
          <w:rFonts w:hint="eastAsia" w:ascii="仿宋" w:hAnsi="仿宋" w:eastAsia="仿宋"/>
          <w:sz w:val="24"/>
        </w:rPr>
      </w:pPr>
      <w:r>
        <w:rPr>
          <w:rFonts w:ascii="仿宋" w:hAnsi="仿宋" w:eastAsia="仿宋"/>
          <w:sz w:val="24"/>
        </w:rPr>
        <w:t>本采购文件、成交供应商的响应文件及澄清文件等均为合同的有效组成部分。</w:t>
      </w:r>
    </w:p>
    <w:p>
      <w:pPr>
        <w:widowControl/>
        <w:spacing w:line="240" w:lineRule="auto"/>
        <w:rPr>
          <w:rFonts w:ascii="仿宋" w:hAnsi="仿宋" w:eastAsia="仿宋"/>
          <w:b/>
          <w:bCs/>
          <w:sz w:val="24"/>
        </w:rPr>
      </w:pPr>
      <w:r>
        <w:rPr>
          <w:rFonts w:ascii="仿宋" w:hAnsi="仿宋" w:eastAsia="仿宋"/>
          <w:b/>
          <w:bCs/>
          <w:sz w:val="24"/>
        </w:rPr>
        <w:t>五、联系方式</w:t>
      </w:r>
    </w:p>
    <w:p>
      <w:pPr>
        <w:widowControl/>
        <w:spacing w:line="240" w:lineRule="auto"/>
        <w:rPr>
          <w:rFonts w:hint="eastAsia" w:ascii="仿宋" w:hAnsi="仿宋" w:eastAsia="仿宋"/>
          <w:sz w:val="24"/>
        </w:rPr>
      </w:pPr>
      <w:r>
        <w:rPr>
          <w:rFonts w:ascii="仿宋" w:hAnsi="仿宋" w:eastAsia="仿宋"/>
          <w:sz w:val="24"/>
        </w:rPr>
        <w:t>（同第一章第八条）</w:t>
      </w:r>
    </w:p>
    <w:p>
      <w:pPr>
        <w:widowControl/>
        <w:spacing w:line="240" w:lineRule="auto"/>
        <w:rPr>
          <w:rFonts w:hint="eastAsia"/>
        </w:rPr>
      </w:pPr>
      <w:r>
        <w:rPr>
          <w:rFonts w:hint="eastAsia"/>
        </w:rPr>
        <w:br w:type="page"/>
      </w:r>
    </w:p>
    <w:p>
      <w:pPr>
        <w:spacing w:after="0" w:line="240" w:lineRule="auto"/>
        <w:jc w:val="center"/>
        <w:outlineLvl w:val="0"/>
        <w:rPr>
          <w:rFonts w:hint="eastAsia" w:ascii="仿宋" w:hAnsi="仿宋" w:eastAsia="仿宋" w:cs="仿宋"/>
          <w:b/>
          <w:sz w:val="36"/>
          <w:szCs w:val="36"/>
          <w14:ligatures w14:val="none"/>
        </w:rPr>
      </w:pPr>
      <w:r>
        <w:rPr>
          <w:rFonts w:ascii="仿宋" w:hAnsi="仿宋" w:eastAsia="仿宋" w:cs="仿宋"/>
          <w:b/>
          <w:sz w:val="36"/>
          <w:szCs w:val="36"/>
          <w14:ligatures w14:val="none"/>
        </w:rPr>
        <w:t>★第</w:t>
      </w:r>
      <w:r>
        <w:rPr>
          <w:rFonts w:hint="eastAsia" w:ascii="仿宋" w:hAnsi="仿宋" w:eastAsia="仿宋" w:cs="仿宋"/>
          <w:b/>
          <w:sz w:val="36"/>
          <w:szCs w:val="36"/>
          <w14:ligatures w14:val="none"/>
        </w:rPr>
        <w:t>三</w:t>
      </w:r>
      <w:r>
        <w:rPr>
          <w:rFonts w:ascii="仿宋" w:hAnsi="仿宋" w:eastAsia="仿宋" w:cs="仿宋"/>
          <w:b/>
          <w:sz w:val="36"/>
          <w:szCs w:val="36"/>
          <w14:ligatures w14:val="none"/>
        </w:rPr>
        <w:t>章 采购服务的内容、商务及其他要求</w:t>
      </w:r>
    </w:p>
    <w:p>
      <w:pPr>
        <w:spacing w:line="240" w:lineRule="auto"/>
        <w:rPr>
          <w:rFonts w:hint="eastAsia" w:ascii="宋体" w:hAnsi="宋体" w:eastAsia="宋体"/>
          <w:sz w:val="24"/>
        </w:rPr>
      </w:pPr>
    </w:p>
    <w:p>
      <w:pPr>
        <w:widowControl/>
        <w:spacing w:line="240" w:lineRule="auto"/>
        <w:ind w:firstLine="482" w:firstLineChars="200"/>
        <w:rPr>
          <w:rFonts w:hint="eastAsia" w:ascii="仿宋" w:hAnsi="仿宋" w:eastAsia="仿宋"/>
          <w:b/>
          <w:bCs/>
          <w:sz w:val="24"/>
        </w:rPr>
      </w:pPr>
      <w:r>
        <w:rPr>
          <w:rFonts w:hint="eastAsia" w:ascii="仿宋" w:hAnsi="仿宋" w:eastAsia="仿宋"/>
          <w:b/>
          <w:bCs/>
          <w:sz w:val="24"/>
        </w:rPr>
        <w:t>一、采购服务内容与目标</w:t>
      </w:r>
    </w:p>
    <w:p>
      <w:pPr>
        <w:widowControl/>
        <w:spacing w:line="240" w:lineRule="auto"/>
        <w:ind w:firstLine="480" w:firstLineChars="200"/>
        <w:rPr>
          <w:rFonts w:hint="eastAsia" w:ascii="仿宋" w:hAnsi="仿宋" w:eastAsia="仿宋"/>
          <w:sz w:val="24"/>
        </w:rPr>
      </w:pPr>
      <w:r>
        <w:rPr>
          <w:rFonts w:ascii="仿宋" w:hAnsi="仿宋" w:eastAsia="仿宋"/>
          <w:sz w:val="24"/>
        </w:rPr>
        <w:t>提供为期</w:t>
      </w:r>
      <w:r>
        <w:rPr>
          <w:rFonts w:hint="eastAsia" w:ascii="仿宋" w:hAnsi="仿宋" w:eastAsia="仿宋"/>
          <w:sz w:val="24"/>
        </w:rPr>
        <w:t>36个月</w:t>
      </w:r>
      <w:r>
        <w:rPr>
          <w:rFonts w:ascii="仿宋" w:hAnsi="仿宋" w:eastAsia="仿宋"/>
          <w:sz w:val="24"/>
        </w:rPr>
        <w:t>的‘火绒终端安全管理系统V2.0’软件产品正式授权及对应的特征库升级服务。服务期内，确保授权点位（Windows终端260个，Linux服务器10个）的软件病毒库、威胁特征库及产品关键补丁可正常、及时更新。</w:t>
      </w:r>
    </w:p>
    <w:p>
      <w:pPr>
        <w:widowControl/>
        <w:spacing w:line="240" w:lineRule="auto"/>
        <w:ind w:firstLine="482" w:firstLineChars="200"/>
        <w:rPr>
          <w:rFonts w:hint="eastAsia" w:ascii="仿宋" w:hAnsi="仿宋" w:eastAsia="仿宋"/>
          <w:b/>
          <w:bCs/>
          <w:sz w:val="24"/>
        </w:rPr>
      </w:pPr>
      <w:r>
        <w:rPr>
          <w:rFonts w:hint="eastAsia" w:ascii="仿宋" w:hAnsi="仿宋" w:eastAsia="仿宋"/>
          <w:b/>
          <w:bCs/>
          <w:sz w:val="24"/>
        </w:rPr>
        <w:t>二、</w:t>
      </w:r>
      <w:r>
        <w:rPr>
          <w:rFonts w:ascii="仿宋" w:hAnsi="仿宋" w:eastAsia="仿宋"/>
          <w:b/>
          <w:bCs/>
          <w:sz w:val="24"/>
        </w:rPr>
        <w:t>采购活动政策要求</w:t>
      </w:r>
    </w:p>
    <w:p>
      <w:pPr>
        <w:widowControl/>
        <w:spacing w:line="240" w:lineRule="auto"/>
        <w:ind w:firstLine="480" w:firstLineChars="200"/>
        <w:rPr>
          <w:rFonts w:hint="eastAsia" w:ascii="仿宋" w:hAnsi="仿宋" w:eastAsia="仿宋"/>
          <w:sz w:val="24"/>
        </w:rPr>
      </w:pPr>
      <w:r>
        <w:rPr>
          <w:rFonts w:ascii="仿宋" w:hAnsi="仿宋" w:eastAsia="仿宋"/>
          <w:sz w:val="24"/>
        </w:rPr>
        <w:t>鼓励符合国家产业政策导向的供应商参与。</w:t>
      </w:r>
    </w:p>
    <w:p>
      <w:pPr>
        <w:widowControl/>
        <w:spacing w:line="240" w:lineRule="auto"/>
        <w:ind w:firstLine="482" w:firstLineChars="200"/>
        <w:rPr>
          <w:rFonts w:hint="eastAsia" w:ascii="仿宋" w:hAnsi="仿宋" w:eastAsia="仿宋"/>
          <w:b/>
          <w:bCs/>
          <w:sz w:val="24"/>
        </w:rPr>
      </w:pPr>
      <w:r>
        <w:rPr>
          <w:rFonts w:hint="eastAsia" w:ascii="仿宋" w:hAnsi="仿宋" w:eastAsia="仿宋"/>
          <w:b/>
          <w:bCs/>
          <w:sz w:val="24"/>
        </w:rPr>
        <w:t>三、服务执行标准</w:t>
      </w:r>
    </w:p>
    <w:p>
      <w:pPr>
        <w:spacing w:line="240" w:lineRule="auto"/>
        <w:ind w:firstLine="480" w:firstLineChars="200"/>
        <w:rPr>
          <w:rFonts w:hint="eastAsia" w:ascii="仿宋" w:hAnsi="仿宋" w:eastAsia="仿宋"/>
          <w:sz w:val="24"/>
        </w:rPr>
      </w:pPr>
      <w:r>
        <w:rPr>
          <w:rFonts w:ascii="仿宋" w:hAnsi="仿宋" w:eastAsia="仿宋"/>
          <w:sz w:val="24"/>
        </w:rPr>
        <w:t>供应商应保证其提供的软件授权许可合法有效，来源合法合规，并确保服务期内提供的升级服务符合《中华人民共和国网络安全法》《中华人民共和国数据安全法》《中华人民共和国个人信息保护法》《中华人民共和国计算机软件保护条例》等国家有关法律法规及强制性标准的要求。</w:t>
      </w:r>
    </w:p>
    <w:p>
      <w:pPr>
        <w:widowControl/>
        <w:spacing w:line="240" w:lineRule="auto"/>
        <w:ind w:firstLine="482" w:firstLineChars="200"/>
        <w:rPr>
          <w:rFonts w:hint="eastAsia" w:ascii="仿宋" w:hAnsi="仿宋" w:eastAsia="仿宋"/>
          <w:b/>
          <w:bCs/>
          <w:sz w:val="24"/>
        </w:rPr>
      </w:pPr>
      <w:r>
        <w:rPr>
          <w:rFonts w:hint="eastAsia" w:ascii="仿宋" w:hAnsi="仿宋" w:eastAsia="仿宋"/>
          <w:b/>
          <w:bCs/>
          <w:sz w:val="24"/>
        </w:rPr>
        <w:t>四、服务具体要求</w:t>
      </w:r>
    </w:p>
    <w:p>
      <w:pPr>
        <w:spacing w:line="240" w:lineRule="auto"/>
        <w:ind w:firstLine="482" w:firstLineChars="200"/>
        <w:rPr>
          <w:rFonts w:hint="eastAsia" w:ascii="仿宋" w:hAnsi="仿宋" w:eastAsia="仿宋"/>
          <w:sz w:val="24"/>
        </w:rPr>
      </w:pPr>
      <w:r>
        <w:rPr>
          <w:rFonts w:ascii="仿宋" w:hAnsi="仿宋" w:eastAsia="仿宋"/>
          <w:b/>
          <w:bCs/>
          <w:sz w:val="24"/>
        </w:rPr>
        <w:t>（一）核心服务内容</w:t>
      </w:r>
    </w:p>
    <w:p>
      <w:pPr>
        <w:numPr>
          <w:ilvl w:val="0"/>
          <w:numId w:val="6"/>
        </w:numPr>
        <w:spacing w:line="240" w:lineRule="auto"/>
        <w:ind w:firstLine="482" w:firstLineChars="200"/>
        <w:rPr>
          <w:rFonts w:ascii="仿宋" w:hAnsi="仿宋" w:eastAsia="仿宋"/>
          <w:sz w:val="24"/>
        </w:rPr>
      </w:pPr>
      <w:r>
        <w:rPr>
          <w:rFonts w:ascii="仿宋" w:hAnsi="仿宋" w:eastAsia="仿宋"/>
          <w:b/>
          <w:bCs/>
          <w:sz w:val="24"/>
        </w:rPr>
        <w:t>授权提供：</w:t>
      </w:r>
      <w:r>
        <w:rPr>
          <w:rFonts w:ascii="仿宋" w:hAnsi="仿宋" w:eastAsia="仿宋"/>
          <w:sz w:val="24"/>
        </w:rPr>
        <w:t>提供覆盖全部点位（260个Windows终端+10个Linux服务器）、期限为</w:t>
      </w:r>
      <w:r>
        <w:rPr>
          <w:rFonts w:hint="eastAsia" w:ascii="仿宋" w:hAnsi="仿宋" w:eastAsia="仿宋"/>
          <w:sz w:val="24"/>
        </w:rPr>
        <w:t>36个月</w:t>
      </w:r>
      <w:r>
        <w:rPr>
          <w:rFonts w:ascii="仿宋" w:hAnsi="仿宋" w:eastAsia="仿宋"/>
          <w:sz w:val="24"/>
        </w:rPr>
        <w:t>的官方正版授权许可（须提供可用于激活的授权序列号或授权文件）。</w:t>
      </w:r>
    </w:p>
    <w:p>
      <w:pPr>
        <w:numPr>
          <w:ilvl w:val="0"/>
          <w:numId w:val="6"/>
        </w:numPr>
        <w:spacing w:line="240" w:lineRule="auto"/>
        <w:ind w:firstLine="482" w:firstLineChars="200"/>
        <w:rPr>
          <w:rFonts w:ascii="仿宋" w:hAnsi="仿宋" w:eastAsia="仿宋"/>
          <w:sz w:val="24"/>
        </w:rPr>
      </w:pPr>
      <w:r>
        <w:rPr>
          <w:rFonts w:ascii="仿宋" w:hAnsi="仿宋" w:eastAsia="仿宋"/>
          <w:b/>
          <w:bCs/>
          <w:sz w:val="24"/>
        </w:rPr>
        <w:t>升级服务：</w:t>
      </w:r>
      <w:r>
        <w:rPr>
          <w:rFonts w:ascii="仿宋" w:hAnsi="仿宋" w:eastAsia="仿宋"/>
          <w:sz w:val="24"/>
        </w:rPr>
        <w:t>确保服务期内，授权软件可通过互联网或指定方式，正常、自动获取火绒官方发布的最新病毒库、威胁特征库及软件功能更新（如有）。</w:t>
      </w:r>
      <w:r>
        <w:rPr>
          <w:rFonts w:ascii="仿宋" w:hAnsi="仿宋" w:eastAsia="仿宋"/>
          <w:b/>
          <w:bCs/>
          <w:sz w:val="24"/>
        </w:rPr>
        <w:t>供应商应承诺，在火绒官方发布正式更新后的24小时内，采购人授权点位应能正常获取该更新。</w:t>
      </w:r>
    </w:p>
    <w:p>
      <w:pPr>
        <w:numPr>
          <w:ilvl w:val="0"/>
          <w:numId w:val="6"/>
        </w:numPr>
        <w:spacing w:line="240" w:lineRule="auto"/>
        <w:ind w:firstLine="482" w:firstLineChars="200"/>
        <w:rPr>
          <w:rFonts w:hint="eastAsia" w:ascii="仿宋" w:hAnsi="仿宋" w:eastAsia="仿宋"/>
          <w:sz w:val="24"/>
        </w:rPr>
      </w:pPr>
      <w:r>
        <w:rPr>
          <w:rFonts w:ascii="仿宋" w:hAnsi="仿宋" w:eastAsia="仿宋"/>
          <w:b/>
          <w:bCs/>
          <w:sz w:val="24"/>
        </w:rPr>
        <w:t>标准技术支持：</w:t>
      </w:r>
      <w:r>
        <w:rPr>
          <w:rFonts w:ascii="仿宋" w:hAnsi="仿宋" w:eastAsia="仿宋"/>
          <w:sz w:val="24"/>
        </w:rPr>
        <w:t>提供与授权相对应的原厂标准技术支持服务渠道（如电话、在线工单等），用于解决软件安装、授权激活、更新失败等基础技术问题。</w:t>
      </w:r>
      <w:r>
        <w:rPr>
          <w:rFonts w:ascii="仿宋" w:hAnsi="仿宋" w:eastAsia="仿宋"/>
          <w:b/>
          <w:bCs/>
          <w:sz w:val="24"/>
        </w:rPr>
        <w:t>供应商应提供明确的技术支持响应时间承诺。</w:t>
      </w:r>
    </w:p>
    <w:p>
      <w:pPr>
        <w:spacing w:line="240" w:lineRule="auto"/>
        <w:ind w:firstLine="482" w:firstLineChars="200"/>
        <w:rPr>
          <w:rFonts w:hint="eastAsia" w:ascii="仿宋" w:hAnsi="仿宋" w:eastAsia="仿宋"/>
          <w:sz w:val="24"/>
        </w:rPr>
      </w:pPr>
      <w:r>
        <w:rPr>
          <w:rFonts w:ascii="仿宋" w:hAnsi="仿宋" w:eastAsia="仿宋"/>
          <w:b/>
          <w:bCs/>
          <w:sz w:val="24"/>
        </w:rPr>
        <w:t>（二）服务交付与验收</w:t>
      </w:r>
    </w:p>
    <w:p>
      <w:pPr>
        <w:spacing w:line="240" w:lineRule="auto"/>
        <w:ind w:left="720" w:firstLine="482" w:firstLineChars="200"/>
        <w:rPr>
          <w:rFonts w:ascii="仿宋" w:hAnsi="仿宋" w:eastAsia="仿宋"/>
          <w:sz w:val="24"/>
        </w:rPr>
      </w:pPr>
      <w:r>
        <w:rPr>
          <w:rFonts w:ascii="仿宋" w:hAnsi="仿宋" w:eastAsia="仿宋"/>
          <w:b/>
          <w:bCs/>
          <w:sz w:val="24"/>
        </w:rPr>
        <w:t>交付物：</w:t>
      </w:r>
      <w:r>
        <w:rPr>
          <w:rFonts w:ascii="仿宋" w:hAnsi="仿宋" w:eastAsia="仿宋"/>
          <w:sz w:val="24"/>
        </w:rPr>
        <w:t>完整的授权证明文件（电子或纸质）、必要的安装/升级指引、技术支持联系方式。</w:t>
      </w:r>
    </w:p>
    <w:p>
      <w:pPr>
        <w:spacing w:line="240" w:lineRule="auto"/>
        <w:ind w:left="720" w:firstLine="482" w:firstLineChars="200"/>
        <w:rPr>
          <w:rFonts w:ascii="仿宋" w:hAnsi="仿宋" w:eastAsia="仿宋"/>
          <w:sz w:val="24"/>
        </w:rPr>
      </w:pPr>
      <w:r>
        <w:rPr>
          <w:rFonts w:ascii="仿宋" w:hAnsi="仿宋" w:eastAsia="仿宋"/>
          <w:b/>
          <w:bCs/>
          <w:sz w:val="24"/>
        </w:rPr>
        <w:t>交付时间：</w:t>
      </w:r>
      <w:r>
        <w:rPr>
          <w:rFonts w:ascii="仿宋" w:hAnsi="仿宋" w:eastAsia="仿宋"/>
          <w:sz w:val="24"/>
        </w:rPr>
        <w:t>合同签订后</w:t>
      </w:r>
      <w:r>
        <w:rPr>
          <w:rFonts w:ascii="仿宋" w:hAnsi="仿宋" w:eastAsia="仿宋"/>
          <w:b/>
          <w:bCs/>
          <w:sz w:val="24"/>
        </w:rPr>
        <w:t>5个工作日</w:t>
      </w:r>
      <w:r>
        <w:rPr>
          <w:rFonts w:ascii="仿宋" w:hAnsi="仿宋" w:eastAsia="仿宋"/>
          <w:sz w:val="24"/>
        </w:rPr>
        <w:t>内。</w:t>
      </w:r>
    </w:p>
    <w:p>
      <w:pPr>
        <w:spacing w:line="240" w:lineRule="auto"/>
        <w:ind w:left="720" w:firstLine="482" w:firstLineChars="200"/>
        <w:rPr>
          <w:rFonts w:ascii="仿宋" w:hAnsi="仿宋" w:eastAsia="仿宋"/>
          <w:sz w:val="24"/>
        </w:rPr>
      </w:pPr>
      <w:r>
        <w:rPr>
          <w:rFonts w:ascii="仿宋" w:hAnsi="仿宋" w:eastAsia="仿宋"/>
          <w:b/>
          <w:bCs/>
          <w:sz w:val="24"/>
        </w:rPr>
        <w:t>验收标准：</w:t>
      </w:r>
    </w:p>
    <w:p>
      <w:pPr>
        <w:spacing w:line="240" w:lineRule="auto"/>
        <w:ind w:left="720" w:firstLine="480" w:firstLineChars="200"/>
        <w:rPr>
          <w:rFonts w:ascii="仿宋" w:hAnsi="仿宋" w:eastAsia="仿宋"/>
          <w:sz w:val="24"/>
        </w:rPr>
      </w:pPr>
      <w:r>
        <w:rPr>
          <w:rFonts w:ascii="仿宋" w:hAnsi="仿宋" w:eastAsia="仿宋"/>
          <w:sz w:val="24"/>
        </w:rPr>
        <w:t>a)采购人收到符合合同约定的、真实有效的官方授权证明文件；</w:t>
      </w:r>
    </w:p>
    <w:p>
      <w:pPr>
        <w:spacing w:line="240" w:lineRule="auto"/>
        <w:ind w:left="720" w:firstLine="480" w:firstLineChars="200"/>
        <w:rPr>
          <w:rFonts w:hint="eastAsia" w:ascii="仿宋" w:hAnsi="仿宋" w:eastAsia="仿宋"/>
          <w:b/>
          <w:bCs/>
          <w:sz w:val="24"/>
        </w:rPr>
      </w:pPr>
      <w:r>
        <w:rPr>
          <w:rFonts w:ascii="仿宋" w:hAnsi="仿宋" w:eastAsia="仿宋"/>
          <w:sz w:val="24"/>
        </w:rPr>
        <w:t>b)采购人从授权点位中</w:t>
      </w:r>
      <w:r>
        <w:rPr>
          <w:rFonts w:ascii="仿宋" w:hAnsi="仿宋" w:eastAsia="仿宋"/>
          <w:b/>
          <w:bCs/>
          <w:sz w:val="24"/>
        </w:rPr>
        <w:t>随机抽取不少于5%的Windows终端（不少于5台）和2台Linux服务器</w:t>
      </w:r>
      <w:r>
        <w:rPr>
          <w:rFonts w:ascii="仿宋" w:hAnsi="仿宋" w:eastAsia="仿宋"/>
          <w:sz w:val="24"/>
        </w:rPr>
        <w:t>进行现场验证。验证内容包括：授权激活成功、软件版本为最新可用版本、病毒库及威胁特征库可成功连接官方服务器并更新至最新版本。</w:t>
      </w:r>
      <w:r>
        <w:rPr>
          <w:rFonts w:ascii="仿宋" w:hAnsi="仿宋" w:eastAsia="仿宋"/>
          <w:sz w:val="24"/>
        </w:rPr>
        <w:br w:type="textWrapping"/>
      </w:r>
      <w:r>
        <w:rPr>
          <w:rFonts w:ascii="仿宋" w:hAnsi="仿宋" w:eastAsia="仿宋"/>
          <w:b/>
          <w:bCs/>
          <w:sz w:val="24"/>
        </w:rPr>
        <w:t>满足以上全部条件，采购人即出具验收合格报告。</w:t>
      </w:r>
      <w:r>
        <w:rPr>
          <w:rFonts w:ascii="仿宋" w:hAnsi="仿宋" w:eastAsia="仿宋"/>
          <w:sz w:val="24"/>
        </w:rPr>
        <w:t>若抽检不合格，供应商应在</w:t>
      </w:r>
      <w:r>
        <w:rPr>
          <w:rFonts w:ascii="仿宋" w:hAnsi="仿宋" w:eastAsia="仿宋"/>
          <w:b/>
          <w:bCs/>
          <w:sz w:val="24"/>
        </w:rPr>
        <w:t>5个工作日</w:t>
      </w:r>
      <w:r>
        <w:rPr>
          <w:rFonts w:ascii="仿宋" w:hAnsi="仿宋" w:eastAsia="仿宋"/>
          <w:sz w:val="24"/>
        </w:rPr>
        <w:t>内完成整改并重新提交验收，因此延误的服务期不予顺延。</w:t>
      </w:r>
    </w:p>
    <w:p>
      <w:pPr>
        <w:spacing w:line="240" w:lineRule="auto"/>
        <w:ind w:firstLine="482" w:firstLineChars="200"/>
        <w:rPr>
          <w:rFonts w:ascii="仿宋" w:hAnsi="仿宋" w:eastAsia="仿宋"/>
          <w:sz w:val="24"/>
        </w:rPr>
      </w:pPr>
      <w:r>
        <w:rPr>
          <w:rFonts w:ascii="仿宋" w:hAnsi="仿宋" w:eastAsia="仿宋"/>
          <w:b/>
          <w:bCs/>
          <w:sz w:val="24"/>
        </w:rPr>
        <w:t>（三）服务期限</w:t>
      </w:r>
    </w:p>
    <w:p>
      <w:pPr>
        <w:spacing w:line="240" w:lineRule="auto"/>
        <w:ind w:firstLine="480" w:firstLineChars="200"/>
        <w:rPr>
          <w:rFonts w:hint="eastAsia" w:ascii="仿宋" w:hAnsi="仿宋" w:eastAsia="仿宋"/>
          <w:sz w:val="24"/>
        </w:rPr>
      </w:pPr>
      <w:r>
        <w:rPr>
          <w:rFonts w:ascii="仿宋" w:hAnsi="仿宋" w:eastAsia="仿宋"/>
          <w:sz w:val="24"/>
        </w:rPr>
        <w:t>自所有授权点位完成初次激活或合同生效之日起（以较晚者为准）连续36个月。</w:t>
      </w:r>
    </w:p>
    <w:p>
      <w:pPr>
        <w:spacing w:line="240" w:lineRule="auto"/>
        <w:ind w:firstLine="482" w:firstLineChars="200"/>
        <w:rPr>
          <w:rFonts w:ascii="仿宋" w:hAnsi="仿宋" w:eastAsia="仿宋"/>
          <w:sz w:val="24"/>
        </w:rPr>
      </w:pPr>
      <w:r>
        <w:rPr>
          <w:rFonts w:ascii="仿宋" w:hAnsi="仿宋" w:eastAsia="仿宋"/>
          <w:b/>
          <w:bCs/>
          <w:sz w:val="24"/>
        </w:rPr>
        <w:t>（四）商务对接要求</w:t>
      </w:r>
    </w:p>
    <w:p>
      <w:pPr>
        <w:spacing w:line="240" w:lineRule="auto"/>
        <w:ind w:firstLine="480" w:firstLineChars="200"/>
        <w:rPr>
          <w:rFonts w:hint="eastAsia" w:ascii="仿宋" w:hAnsi="仿宋" w:eastAsia="仿宋"/>
          <w:sz w:val="24"/>
        </w:rPr>
      </w:pPr>
      <w:r>
        <w:rPr>
          <w:rFonts w:ascii="仿宋" w:hAnsi="仿宋" w:eastAsia="仿宋"/>
          <w:sz w:val="24"/>
        </w:rPr>
        <w:t>供应商应指定固定的商务及技术联系人，负责处理与本项目相关的对账、沟通及技术支持事宜，人员变更需提前5个工作日书面通知采购人。</w:t>
      </w:r>
    </w:p>
    <w:p>
      <w:pPr>
        <w:spacing w:line="240" w:lineRule="auto"/>
        <w:ind w:firstLine="482" w:firstLineChars="200"/>
        <w:rPr>
          <w:rFonts w:ascii="仿宋" w:hAnsi="仿宋" w:eastAsia="仿宋"/>
          <w:sz w:val="24"/>
        </w:rPr>
      </w:pPr>
      <w:r>
        <w:rPr>
          <w:rFonts w:ascii="仿宋" w:hAnsi="仿宋" w:eastAsia="仿宋"/>
          <w:b/>
          <w:bCs/>
          <w:sz w:val="24"/>
        </w:rPr>
        <w:t>（五）保密义务</w:t>
      </w:r>
    </w:p>
    <w:p>
      <w:pPr>
        <w:spacing w:line="240" w:lineRule="auto"/>
        <w:ind w:firstLine="480" w:firstLineChars="200"/>
        <w:rPr>
          <w:rFonts w:hint="eastAsia" w:ascii="仿宋" w:hAnsi="仿宋" w:eastAsia="仿宋"/>
          <w:sz w:val="24"/>
        </w:rPr>
      </w:pPr>
      <w:r>
        <w:rPr>
          <w:rFonts w:ascii="仿宋" w:hAnsi="仿宋" w:eastAsia="仿宋"/>
          <w:sz w:val="24"/>
        </w:rPr>
        <w:t>供应商应对在业务往来中知悉的医院相关信息（包括但不限于网络拓扑、系统配置、业务数据等）予以保密，未经采购人书面同意不得向任何第三方泄露或用于本合同目的之外的用途。此义务不因合同终止而解除。</w:t>
      </w:r>
    </w:p>
    <w:p>
      <w:pPr>
        <w:spacing w:line="240" w:lineRule="auto"/>
        <w:ind w:firstLine="482" w:firstLineChars="200"/>
        <w:rPr>
          <w:rFonts w:hint="eastAsia" w:ascii="仿宋" w:hAnsi="仿宋" w:eastAsia="仿宋"/>
          <w:sz w:val="24"/>
        </w:rPr>
      </w:pPr>
      <w:r>
        <w:rPr>
          <w:rFonts w:ascii="仿宋" w:hAnsi="仿宋" w:eastAsia="仿宋"/>
          <w:b/>
          <w:bCs/>
          <w:sz w:val="24"/>
        </w:rPr>
        <w:t>五、商务要求</w:t>
      </w:r>
    </w:p>
    <w:p>
      <w:pPr>
        <w:spacing w:line="240" w:lineRule="auto"/>
        <w:ind w:firstLine="482" w:firstLineChars="200"/>
        <w:rPr>
          <w:rFonts w:ascii="仿宋" w:hAnsi="仿宋" w:eastAsia="仿宋"/>
          <w:sz w:val="24"/>
        </w:rPr>
      </w:pPr>
      <w:r>
        <w:rPr>
          <w:rFonts w:ascii="仿宋" w:hAnsi="仿宋" w:eastAsia="仿宋"/>
          <w:b/>
          <w:bCs/>
          <w:sz w:val="24"/>
        </w:rPr>
        <w:t>（一）合同履行期限：</w:t>
      </w:r>
      <w:r>
        <w:rPr>
          <w:rFonts w:ascii="仿宋" w:hAnsi="仿宋" w:eastAsia="仿宋"/>
          <w:sz w:val="24"/>
        </w:rPr>
        <w:t>36个月。</w:t>
      </w:r>
    </w:p>
    <w:p>
      <w:pPr>
        <w:spacing w:line="240" w:lineRule="auto"/>
        <w:ind w:firstLine="482" w:firstLineChars="200"/>
        <w:rPr>
          <w:rFonts w:ascii="仿宋" w:hAnsi="仿宋" w:eastAsia="仿宋"/>
          <w:sz w:val="24"/>
        </w:rPr>
      </w:pPr>
      <w:r>
        <w:rPr>
          <w:rFonts w:ascii="仿宋" w:hAnsi="仿宋" w:eastAsia="仿宋"/>
          <w:b/>
          <w:bCs/>
          <w:sz w:val="24"/>
        </w:rPr>
        <w:t>（二）付款方式：</w:t>
      </w:r>
    </w:p>
    <w:p>
      <w:pPr>
        <w:spacing w:line="240" w:lineRule="auto"/>
        <w:ind w:firstLine="480" w:firstLineChars="200"/>
        <w:rPr>
          <w:rFonts w:ascii="仿宋" w:hAnsi="仿宋" w:eastAsia="仿宋"/>
          <w:sz w:val="24"/>
        </w:rPr>
      </w:pPr>
      <w:r>
        <w:rPr>
          <w:rFonts w:ascii="仿宋" w:hAnsi="仿宋" w:eastAsia="仿宋"/>
          <w:sz w:val="24"/>
        </w:rPr>
        <w:t>本合同价款采用分期支付方式：</w:t>
      </w:r>
    </w:p>
    <w:p>
      <w:pPr>
        <w:numPr>
          <w:ilvl w:val="0"/>
          <w:numId w:val="7"/>
        </w:numPr>
        <w:spacing w:line="240" w:lineRule="auto"/>
        <w:ind w:firstLine="482" w:firstLineChars="200"/>
        <w:rPr>
          <w:rFonts w:ascii="仿宋" w:hAnsi="仿宋" w:eastAsia="仿宋"/>
          <w:sz w:val="24"/>
        </w:rPr>
      </w:pPr>
      <w:r>
        <w:rPr>
          <w:rFonts w:ascii="仿宋" w:hAnsi="仿宋" w:eastAsia="仿宋"/>
          <w:b/>
          <w:bCs/>
          <w:sz w:val="24"/>
        </w:rPr>
        <w:t>首付款：</w:t>
      </w:r>
      <w:r>
        <w:rPr>
          <w:rFonts w:ascii="仿宋" w:hAnsi="仿宋" w:eastAsia="仿宋"/>
          <w:sz w:val="24"/>
        </w:rPr>
        <w:t>合同生效，且供应商按约定交付全部授权文件、采购人出具</w:t>
      </w:r>
      <w:r>
        <w:rPr>
          <w:rFonts w:ascii="仿宋" w:hAnsi="仿宋" w:eastAsia="仿宋"/>
          <w:b/>
          <w:bCs/>
          <w:sz w:val="24"/>
        </w:rPr>
        <w:t>验收合格报告</w:t>
      </w:r>
      <w:r>
        <w:rPr>
          <w:rFonts w:ascii="仿宋" w:hAnsi="仿宋" w:eastAsia="仿宋"/>
          <w:sz w:val="24"/>
        </w:rPr>
        <w:t>后</w:t>
      </w:r>
      <w:r>
        <w:rPr>
          <w:rFonts w:ascii="仿宋" w:hAnsi="仿宋" w:eastAsia="仿宋"/>
          <w:b/>
          <w:bCs/>
          <w:sz w:val="24"/>
        </w:rPr>
        <w:t>15个工作日</w:t>
      </w:r>
      <w:r>
        <w:rPr>
          <w:rFonts w:ascii="仿宋" w:hAnsi="仿宋" w:eastAsia="仿宋"/>
          <w:sz w:val="24"/>
        </w:rPr>
        <w:t>内，采购人支付合同总价的</w:t>
      </w:r>
      <w:r>
        <w:rPr>
          <w:rFonts w:ascii="仿宋" w:hAnsi="仿宋" w:eastAsia="仿宋"/>
          <w:b/>
          <w:bCs/>
          <w:sz w:val="24"/>
        </w:rPr>
        <w:t>90%</w:t>
      </w:r>
      <w:r>
        <w:rPr>
          <w:rFonts w:ascii="仿宋" w:hAnsi="仿宋" w:eastAsia="仿宋"/>
          <w:sz w:val="24"/>
        </w:rPr>
        <w:t>。</w:t>
      </w:r>
    </w:p>
    <w:p>
      <w:pPr>
        <w:numPr>
          <w:ilvl w:val="0"/>
          <w:numId w:val="7"/>
        </w:numPr>
        <w:spacing w:line="240" w:lineRule="auto"/>
        <w:ind w:firstLine="482" w:firstLineChars="200"/>
        <w:rPr>
          <w:rFonts w:hint="eastAsia" w:ascii="仿宋" w:hAnsi="仿宋" w:eastAsia="仿宋"/>
          <w:sz w:val="24"/>
        </w:rPr>
      </w:pPr>
      <w:r>
        <w:rPr>
          <w:rFonts w:ascii="仿宋" w:hAnsi="仿宋" w:eastAsia="仿宋"/>
          <w:b/>
          <w:bCs/>
          <w:sz w:val="24"/>
        </w:rPr>
        <w:t>尾款：</w:t>
      </w:r>
      <w:r>
        <w:rPr>
          <w:rFonts w:ascii="仿宋" w:hAnsi="仿宋" w:eastAsia="仿宋"/>
          <w:sz w:val="24"/>
        </w:rPr>
        <w:t>全部服务期满36个月，且供应商无任何未解决的违约情形，经采购人书面确认后</w:t>
      </w:r>
      <w:r>
        <w:rPr>
          <w:rFonts w:ascii="仿宋" w:hAnsi="仿宋" w:eastAsia="仿宋"/>
          <w:b/>
          <w:bCs/>
          <w:sz w:val="24"/>
        </w:rPr>
        <w:t>15个工作日</w:t>
      </w:r>
      <w:r>
        <w:rPr>
          <w:rFonts w:ascii="仿宋" w:hAnsi="仿宋" w:eastAsia="仿宋"/>
          <w:sz w:val="24"/>
        </w:rPr>
        <w:t>内，采购人支付合同总价的剩余</w:t>
      </w:r>
      <w:r>
        <w:rPr>
          <w:rFonts w:ascii="仿宋" w:hAnsi="仿宋" w:eastAsia="仿宋"/>
          <w:b/>
          <w:bCs/>
          <w:sz w:val="24"/>
        </w:rPr>
        <w:t>10%</w:t>
      </w:r>
      <w:r>
        <w:rPr>
          <w:rFonts w:ascii="仿宋" w:hAnsi="仿宋" w:eastAsia="仿宋"/>
          <w:sz w:val="24"/>
        </w:rPr>
        <w:t>。</w:t>
      </w:r>
      <w:r>
        <w:rPr>
          <w:rFonts w:ascii="仿宋" w:hAnsi="仿宋" w:eastAsia="仿宋"/>
          <w:sz w:val="24"/>
        </w:rPr>
        <w:br w:type="textWrapping"/>
      </w:r>
      <w:r>
        <w:rPr>
          <w:rFonts w:ascii="仿宋" w:hAnsi="仿宋" w:eastAsia="仿宋"/>
          <w:b/>
          <w:bCs/>
          <w:sz w:val="24"/>
        </w:rPr>
        <w:t>供应商在申请每笔付款前，必须向采购人提供等额、合法、有效的增值税专用发票（如采购人为小规模纳税人则可提供普通发票）。付款期限以采购人收到合格发票之日起算。</w:t>
      </w:r>
    </w:p>
    <w:p>
      <w:pPr>
        <w:numPr>
          <w:ilvl w:val="0"/>
          <w:numId w:val="0"/>
        </w:numPr>
        <w:spacing w:line="240" w:lineRule="auto"/>
        <w:ind w:leftChars="200"/>
        <w:rPr>
          <w:rFonts w:hint="eastAsia" w:ascii="仿宋" w:hAnsi="仿宋" w:eastAsia="仿宋"/>
          <w:sz w:val="24"/>
        </w:rPr>
      </w:pPr>
      <w:r>
        <w:rPr>
          <w:rFonts w:ascii="仿宋" w:hAnsi="仿宋" w:eastAsia="仿宋"/>
          <w:b/>
          <w:bCs/>
          <w:sz w:val="24"/>
        </w:rPr>
        <w:t>（三）违约责任：</w:t>
      </w:r>
    </w:p>
    <w:p>
      <w:pPr>
        <w:numPr>
          <w:ilvl w:val="0"/>
          <w:numId w:val="8"/>
        </w:numPr>
        <w:spacing w:line="240" w:lineRule="auto"/>
        <w:ind w:firstLine="480" w:firstLineChars="200"/>
        <w:rPr>
          <w:rFonts w:ascii="仿宋" w:hAnsi="仿宋" w:eastAsia="仿宋"/>
          <w:sz w:val="24"/>
        </w:rPr>
      </w:pPr>
      <w:r>
        <w:rPr>
          <w:rFonts w:ascii="仿宋" w:hAnsi="仿宋" w:eastAsia="仿宋"/>
          <w:sz w:val="24"/>
        </w:rPr>
        <w:t>如供应商提供的授权不真实、无效、非官方正版或无法实现持续正常升级服务，视为根本违约。采购人有权书面要求其在</w:t>
      </w:r>
      <w:r>
        <w:rPr>
          <w:rFonts w:ascii="仿宋" w:hAnsi="仿宋" w:eastAsia="仿宋"/>
          <w:b/>
          <w:bCs/>
          <w:sz w:val="24"/>
        </w:rPr>
        <w:t>7个工作日</w:t>
      </w:r>
      <w:r>
        <w:rPr>
          <w:rFonts w:ascii="仿宋" w:hAnsi="仿宋" w:eastAsia="仿宋"/>
          <w:sz w:val="24"/>
        </w:rPr>
        <w:t>内解决。逾期未解决或无法解决的，采购人有权单方解除合同。供应商应在合同解除后</w:t>
      </w:r>
      <w:r>
        <w:rPr>
          <w:rFonts w:ascii="仿宋" w:hAnsi="仿宋" w:eastAsia="仿宋"/>
          <w:b/>
          <w:bCs/>
          <w:sz w:val="24"/>
        </w:rPr>
        <w:t>10个工作日</w:t>
      </w:r>
      <w:r>
        <w:rPr>
          <w:rFonts w:ascii="仿宋" w:hAnsi="仿宋" w:eastAsia="仿宋"/>
          <w:sz w:val="24"/>
        </w:rPr>
        <w:t>内，返还采购人已支付的全部款项，并按合同总价的</w:t>
      </w:r>
      <w:r>
        <w:rPr>
          <w:rFonts w:ascii="仿宋" w:hAnsi="仿宋" w:eastAsia="仿宋"/>
          <w:b/>
          <w:bCs/>
          <w:sz w:val="24"/>
        </w:rPr>
        <w:t>20%</w:t>
      </w:r>
      <w:r>
        <w:rPr>
          <w:rFonts w:ascii="仿宋" w:hAnsi="仿宋" w:eastAsia="仿宋"/>
          <w:sz w:val="24"/>
        </w:rPr>
        <w:t>向采购人支付违约金。若该违约金不足以弥补采购人损失的，供应商应予以补足。</w:t>
      </w:r>
    </w:p>
    <w:p>
      <w:pPr>
        <w:numPr>
          <w:ilvl w:val="0"/>
          <w:numId w:val="8"/>
        </w:numPr>
        <w:spacing w:line="240" w:lineRule="auto"/>
        <w:ind w:firstLine="480" w:firstLineChars="200"/>
        <w:rPr>
          <w:rFonts w:ascii="仿宋" w:hAnsi="仿宋" w:eastAsia="仿宋"/>
          <w:sz w:val="24"/>
        </w:rPr>
      </w:pPr>
      <w:r>
        <w:rPr>
          <w:rFonts w:ascii="仿宋" w:hAnsi="仿宋" w:eastAsia="仿宋"/>
          <w:sz w:val="24"/>
        </w:rPr>
        <w:t>供应商违反保密义务的，应承担由此给采购人造成的一切法律责任及经济损失。</w:t>
      </w:r>
    </w:p>
    <w:p>
      <w:pPr>
        <w:numPr>
          <w:ilvl w:val="0"/>
          <w:numId w:val="8"/>
        </w:numPr>
        <w:spacing w:line="240" w:lineRule="auto"/>
        <w:ind w:firstLine="482" w:firstLineChars="200"/>
        <w:rPr>
          <w:rFonts w:ascii="仿宋" w:hAnsi="仿宋" w:eastAsia="仿宋"/>
          <w:sz w:val="24"/>
        </w:rPr>
      </w:pPr>
      <w:r>
        <w:rPr>
          <w:rFonts w:ascii="仿宋" w:hAnsi="仿宋" w:eastAsia="仿宋"/>
          <w:b/>
          <w:bCs/>
          <w:sz w:val="24"/>
        </w:rPr>
        <w:t>服务期保证违约责任：</w:t>
      </w:r>
      <w:r>
        <w:rPr>
          <w:rFonts w:ascii="仿宋" w:hAnsi="仿宋" w:eastAsia="仿宋"/>
          <w:sz w:val="24"/>
        </w:rPr>
        <w:t>供应商承诺的服务期为36个月。如因其原因（包括但不限于其代理资质被取消、与厂商合作中断等）导致任一授权点位在服务期内无法继续获得正常的特征库升级服务，供应商应首先在15个工作日内提供令采购人满意的替代解决方案（须为同等或更优品牌及服务）。若无法提供或采购人不接受该方案，供应商应在采购人发出书面通知后</w:t>
      </w:r>
      <w:r>
        <w:rPr>
          <w:rFonts w:ascii="仿宋" w:hAnsi="仿宋" w:eastAsia="仿宋"/>
          <w:b/>
          <w:bCs/>
          <w:sz w:val="24"/>
        </w:rPr>
        <w:t>15个工作日</w:t>
      </w:r>
      <w:r>
        <w:rPr>
          <w:rFonts w:ascii="仿宋" w:hAnsi="仿宋" w:eastAsia="仿宋"/>
          <w:sz w:val="24"/>
        </w:rPr>
        <w:t>内，按以下公式计算并向采购人支付赔偿金：</w:t>
      </w:r>
      <w:r>
        <w:rPr>
          <w:rFonts w:ascii="仿宋" w:hAnsi="仿宋" w:eastAsia="仿宋"/>
          <w:b/>
          <w:bCs/>
          <w:sz w:val="24"/>
        </w:rPr>
        <w:t>赔偿金 = (合同总价 ÷ 36) × 未履行的服务月数 × 2</w:t>
      </w:r>
      <w:r>
        <w:rPr>
          <w:rFonts w:ascii="仿宋" w:hAnsi="仿宋" w:eastAsia="仿宋"/>
          <w:sz w:val="24"/>
        </w:rPr>
        <w:t>。此外，供应商还应赔偿由此给采购人造成的直接经济损失。采购人有权从任何未付账款中直接抵扣上述款项。</w:t>
      </w:r>
      <w:r>
        <w:rPr>
          <w:rFonts w:ascii="仿宋" w:hAnsi="仿宋" w:eastAsia="仿宋"/>
          <w:b/>
          <w:bCs/>
          <w:sz w:val="24"/>
        </w:rPr>
        <w:t>合同因本款所述原因解除的，供应商除支付上述赔偿外，仍应承担本条第一款约定的违约责任。</w:t>
      </w:r>
    </w:p>
    <w:p>
      <w:pPr>
        <w:numPr>
          <w:ilvl w:val="0"/>
          <w:numId w:val="8"/>
        </w:numPr>
        <w:spacing w:line="240" w:lineRule="auto"/>
        <w:ind w:firstLine="480" w:firstLineChars="200"/>
        <w:rPr>
          <w:rFonts w:hint="eastAsia" w:ascii="仿宋" w:hAnsi="仿宋" w:eastAsia="仿宋"/>
          <w:sz w:val="24"/>
        </w:rPr>
      </w:pPr>
      <w:r>
        <w:rPr>
          <w:rFonts w:ascii="仿宋" w:hAnsi="仿宋" w:eastAsia="仿宋"/>
          <w:sz w:val="24"/>
        </w:rPr>
        <w:t>若采购人无正当理由逾期付款，每逾期一日，应按逾期支付金额的万分之三向供应商支付违约金。</w:t>
      </w:r>
    </w:p>
    <w:p>
      <w:pPr>
        <w:spacing w:line="240" w:lineRule="auto"/>
        <w:ind w:left="720"/>
        <w:rPr>
          <w:rFonts w:hint="eastAsia" w:ascii="仿宋" w:hAnsi="仿宋" w:eastAsia="仿宋"/>
          <w:b/>
          <w:bCs/>
          <w:sz w:val="24"/>
        </w:rPr>
      </w:pPr>
    </w:p>
    <w:p>
      <w:pPr>
        <w:spacing w:line="240" w:lineRule="auto"/>
        <w:ind w:left="720"/>
        <w:rPr>
          <w:rFonts w:hint="eastAsia" w:ascii="仿宋" w:hAnsi="仿宋" w:eastAsia="仿宋"/>
          <w:b/>
          <w:bCs/>
          <w:sz w:val="24"/>
        </w:rPr>
      </w:pPr>
    </w:p>
    <w:p>
      <w:pPr>
        <w:spacing w:line="240" w:lineRule="auto"/>
        <w:ind w:left="720"/>
        <w:rPr>
          <w:rFonts w:hint="eastAsia" w:ascii="仿宋" w:hAnsi="仿宋" w:eastAsia="仿宋"/>
          <w:sz w:val="24"/>
        </w:rPr>
      </w:pPr>
      <w:r>
        <w:rPr>
          <w:rFonts w:ascii="仿宋" w:hAnsi="仿宋" w:eastAsia="仿宋"/>
          <w:b/>
          <w:bCs/>
          <w:sz w:val="24"/>
        </w:rPr>
        <w:t>注：本章标记★的条款均为实质性要求，供应商必须完全响应，不允许有任何负偏离。</w:t>
      </w:r>
    </w:p>
    <w:p>
      <w:pPr>
        <w:spacing w:line="240" w:lineRule="auto"/>
        <w:rPr>
          <w:rFonts w:hint="eastAsia"/>
        </w:rPr>
      </w:pPr>
      <w:r>
        <w:rPr>
          <w:rFonts w:hint="eastAsia"/>
        </w:rPr>
        <w:br w:type="page"/>
      </w:r>
    </w:p>
    <w:p>
      <w:pPr>
        <w:spacing w:after="0" w:line="240" w:lineRule="auto"/>
        <w:jc w:val="center"/>
        <w:outlineLvl w:val="0"/>
        <w:rPr>
          <w:rFonts w:hint="eastAsia" w:ascii="仿宋" w:hAnsi="仿宋" w:eastAsia="仿宋" w:cs="仿宋"/>
          <w:b/>
          <w:bCs/>
          <w:sz w:val="36"/>
          <w:szCs w:val="36"/>
          <w14:ligatures w14:val="none"/>
        </w:rPr>
      </w:pPr>
      <w:r>
        <w:rPr>
          <w:rFonts w:hint="eastAsia" w:ascii="仿宋" w:hAnsi="仿宋" w:eastAsia="仿宋" w:cs="仿宋"/>
          <w:b/>
          <w:sz w:val="36"/>
          <w:szCs w:val="36"/>
          <w14:ligatures w14:val="none"/>
        </w:rPr>
        <w:t xml:space="preserve">第四章 </w:t>
      </w:r>
      <w:r>
        <w:rPr>
          <w:rFonts w:ascii="仿宋" w:hAnsi="仿宋" w:eastAsia="仿宋" w:cs="仿宋"/>
          <w:b/>
          <w:sz w:val="36"/>
          <w:szCs w:val="36"/>
          <w14:ligatures w14:val="none"/>
        </w:rPr>
        <w:t>评审办法</w:t>
      </w:r>
    </w:p>
    <w:p>
      <w:pPr>
        <w:spacing w:line="240" w:lineRule="auto"/>
        <w:rPr>
          <w:rFonts w:hint="eastAsia" w:ascii="仿宋" w:hAnsi="仿宋" w:eastAsia="仿宋"/>
          <w:b/>
          <w:bCs/>
          <w:sz w:val="24"/>
        </w:rPr>
      </w:pPr>
    </w:p>
    <w:p>
      <w:pPr>
        <w:spacing w:line="240" w:lineRule="auto"/>
        <w:ind w:firstLine="482" w:firstLineChars="200"/>
        <w:rPr>
          <w:rFonts w:hint="eastAsia" w:ascii="仿宋" w:hAnsi="仿宋" w:eastAsia="仿宋"/>
          <w:sz w:val="24"/>
        </w:rPr>
      </w:pPr>
      <w:r>
        <w:rPr>
          <w:rFonts w:ascii="仿宋" w:hAnsi="仿宋" w:eastAsia="仿宋"/>
          <w:b/>
          <w:bCs/>
          <w:sz w:val="24"/>
        </w:rPr>
        <w:t>一、评审原则</w:t>
      </w:r>
    </w:p>
    <w:p>
      <w:pPr>
        <w:spacing w:line="240" w:lineRule="auto"/>
        <w:ind w:firstLine="480" w:firstLineChars="200"/>
        <w:rPr>
          <w:rFonts w:hint="eastAsia" w:ascii="仿宋" w:hAnsi="仿宋" w:eastAsia="仿宋"/>
          <w:sz w:val="24"/>
        </w:rPr>
      </w:pPr>
      <w:r>
        <w:rPr>
          <w:rFonts w:ascii="仿宋" w:hAnsi="仿宋" w:eastAsia="仿宋"/>
          <w:sz w:val="24"/>
        </w:rPr>
        <w:t>遵循公开、公平、公正和诚实信用的原则，在满足采购文件全部实质性要求的前提下，</w:t>
      </w:r>
      <w:r>
        <w:rPr>
          <w:rFonts w:ascii="仿宋" w:hAnsi="仿宋" w:eastAsia="仿宋"/>
          <w:b/>
          <w:bCs/>
          <w:sz w:val="24"/>
        </w:rPr>
        <w:t>以最终报价作为评审的唯一因素</w:t>
      </w:r>
      <w:r>
        <w:rPr>
          <w:rFonts w:ascii="仿宋" w:hAnsi="仿宋" w:eastAsia="仿宋"/>
          <w:sz w:val="24"/>
        </w:rPr>
        <w:t>，推荐最终报价最低的供应商为成交候选人。</w:t>
      </w:r>
    </w:p>
    <w:p>
      <w:pPr>
        <w:spacing w:line="240" w:lineRule="auto"/>
        <w:ind w:firstLine="482" w:firstLineChars="200"/>
        <w:rPr>
          <w:rFonts w:hint="eastAsia" w:ascii="仿宋" w:hAnsi="仿宋" w:eastAsia="仿宋"/>
          <w:b/>
          <w:bCs/>
          <w:sz w:val="24"/>
        </w:rPr>
      </w:pPr>
      <w:r>
        <w:rPr>
          <w:rFonts w:ascii="仿宋" w:hAnsi="仿宋" w:eastAsia="仿宋"/>
          <w:b/>
          <w:bCs/>
          <w:sz w:val="24"/>
        </w:rPr>
        <w:t>二、评审程序</w:t>
      </w:r>
    </w:p>
    <w:p>
      <w:pPr>
        <w:numPr>
          <w:ilvl w:val="0"/>
          <w:numId w:val="9"/>
        </w:numPr>
        <w:spacing w:line="240" w:lineRule="auto"/>
        <w:ind w:firstLine="482" w:firstLineChars="200"/>
        <w:rPr>
          <w:rFonts w:hint="eastAsia" w:ascii="仿宋" w:hAnsi="仿宋" w:eastAsia="仿宋"/>
          <w:sz w:val="24"/>
        </w:rPr>
      </w:pPr>
      <w:r>
        <w:rPr>
          <w:rFonts w:ascii="仿宋" w:hAnsi="仿宋" w:eastAsia="仿宋"/>
          <w:b/>
          <w:bCs/>
          <w:sz w:val="24"/>
        </w:rPr>
        <w:t>资格性审查</w:t>
      </w:r>
      <w:r>
        <w:rPr>
          <w:rFonts w:ascii="仿宋" w:hAnsi="仿宋" w:eastAsia="仿宋"/>
          <w:sz w:val="24"/>
        </w:rPr>
        <w:t>：依据采购文件第一章第四条规定，审查供应商是否具备参与资格。未通过审查的供应商，其响应文件不再进入后续评审。</w:t>
      </w:r>
    </w:p>
    <w:p>
      <w:pPr>
        <w:numPr>
          <w:ilvl w:val="0"/>
          <w:numId w:val="9"/>
        </w:numPr>
        <w:spacing w:line="240" w:lineRule="auto"/>
        <w:ind w:firstLine="482" w:firstLineChars="200"/>
        <w:rPr>
          <w:rFonts w:hint="eastAsia" w:ascii="仿宋" w:hAnsi="仿宋" w:eastAsia="仿宋"/>
          <w:sz w:val="24"/>
          <w:lang w:val="en-US" w:eastAsia="zh-CN"/>
        </w:rPr>
      </w:pPr>
      <w:r>
        <w:rPr>
          <w:rFonts w:ascii="仿宋" w:hAnsi="仿宋" w:eastAsia="仿宋"/>
          <w:b/>
          <w:bCs/>
          <w:sz w:val="24"/>
        </w:rPr>
        <w:t>符合性审查</w:t>
      </w:r>
      <w:r>
        <w:rPr>
          <w:rFonts w:ascii="仿宋" w:hAnsi="仿宋" w:eastAsia="仿宋"/>
          <w:sz w:val="24"/>
        </w:rPr>
        <w:t>：审查响应文件是否对采购文件第三章“采购服务的内容、商务及其他要求”中的所有</w:t>
      </w:r>
      <w:r>
        <w:rPr>
          <w:rFonts w:ascii="仿宋" w:hAnsi="仿宋" w:eastAsia="仿宋"/>
          <w:b/>
          <w:bCs/>
          <w:sz w:val="24"/>
        </w:rPr>
        <w:t>实质性条款</w:t>
      </w:r>
      <w:r>
        <w:rPr>
          <w:rFonts w:ascii="仿宋" w:hAnsi="仿宋" w:eastAsia="仿宋"/>
          <w:sz w:val="24"/>
        </w:rPr>
        <w:t>（标记“★”号）作出了完全响应，且无负偏离。未通过审查的供应商，其响应文件不再进入后续评审。</w:t>
      </w:r>
    </w:p>
    <w:p>
      <w:pPr>
        <w:numPr>
          <w:ilvl w:val="0"/>
          <w:numId w:val="9"/>
        </w:numPr>
        <w:spacing w:line="240" w:lineRule="auto"/>
        <w:ind w:firstLine="482" w:firstLineChars="200"/>
        <w:rPr>
          <w:rFonts w:hint="default" w:ascii="仿宋" w:hAnsi="仿宋" w:eastAsia="仿宋" w:cstheme="minorBidi"/>
          <w:kern w:val="2"/>
          <w:sz w:val="24"/>
          <w:szCs w:val="24"/>
          <w:lang w:val="en-US" w:eastAsia="zh-CN" w:bidi="ar-SA"/>
          <w14:ligatures w14:val="standardContextual"/>
        </w:rPr>
      </w:pPr>
      <w:r>
        <w:rPr>
          <w:rFonts w:hint="eastAsia" w:ascii="仿宋" w:hAnsi="仿宋" w:eastAsia="仿宋" w:cstheme="minorBidi"/>
          <w:b/>
          <w:bCs/>
          <w:kern w:val="2"/>
          <w:sz w:val="24"/>
          <w:szCs w:val="24"/>
          <w:lang w:val="en-US" w:eastAsia="zh-CN" w:bidi="ar-SA"/>
          <w14:ligatures w14:val="standardContextual"/>
        </w:rPr>
        <w:t>谈判与澄清</w:t>
      </w:r>
      <w:r>
        <w:rPr>
          <w:rFonts w:hint="default" w:ascii="仿宋" w:hAnsi="仿宋" w:eastAsia="仿宋" w:cstheme="minorBidi"/>
          <w:kern w:val="2"/>
          <w:sz w:val="24"/>
          <w:szCs w:val="24"/>
          <w:lang w:val="en-US" w:eastAsia="zh-CN" w:bidi="ar-SA"/>
          <w14:ligatures w14:val="standardContextual"/>
        </w:rPr>
        <w:t>：评审小组可逐一与通过审查的供应商进行谈判，就技术、服务、价格等内容进行沟通。谈判中，采购文件有实质性变动的，评审小组应以书面形式通知所有参加谈判的供应商。</w:t>
      </w:r>
    </w:p>
    <w:p>
      <w:pPr>
        <w:numPr>
          <w:ilvl w:val="0"/>
          <w:numId w:val="9"/>
        </w:numPr>
        <w:spacing w:line="240" w:lineRule="auto"/>
        <w:ind w:firstLine="482" w:firstLineChars="200"/>
        <w:rPr>
          <w:rFonts w:hint="eastAsia" w:ascii="仿宋" w:hAnsi="仿宋" w:eastAsia="仿宋" w:cstheme="minorBidi"/>
          <w:kern w:val="2"/>
          <w:sz w:val="24"/>
          <w:szCs w:val="24"/>
          <w:lang w:val="en-US" w:eastAsia="zh-CN" w:bidi="ar-SA"/>
          <w14:ligatures w14:val="standardContextual"/>
        </w:rPr>
      </w:pPr>
      <w:r>
        <w:rPr>
          <w:rFonts w:hint="default" w:ascii="仿宋" w:hAnsi="仿宋" w:eastAsia="仿宋"/>
          <w:b/>
          <w:bCs/>
          <w:sz w:val="24"/>
          <w:lang w:val="en-US" w:eastAsia="zh-CN"/>
        </w:rPr>
        <w:t>最终报价（二次报价）</w:t>
      </w:r>
      <w:r>
        <w:rPr>
          <w:rFonts w:hint="default" w:ascii="仿宋" w:hAnsi="仿宋" w:eastAsia="仿宋"/>
          <w:sz w:val="24"/>
          <w:lang w:val="en-US" w:eastAsia="zh-CN"/>
        </w:rPr>
        <w:t>：</w:t>
      </w:r>
      <w:r>
        <w:rPr>
          <w:rFonts w:hint="default" w:ascii="仿宋" w:hAnsi="仿宋" w:eastAsia="仿宋" w:cstheme="minorBidi"/>
          <w:kern w:val="2"/>
          <w:sz w:val="24"/>
          <w:szCs w:val="24"/>
          <w:lang w:val="en-US" w:eastAsia="zh-CN" w:bidi="ar-SA"/>
          <w14:ligatures w14:val="standardContextual"/>
        </w:rPr>
        <w:t>谈判结束后，评审小组应现场通知所有通过审查且仍在谈判范围内的供应商，在规定时间内，</w:t>
      </w:r>
      <w:r>
        <w:rPr>
          <w:rFonts w:hint="default" w:ascii="仿宋" w:hAnsi="仿宋" w:eastAsia="仿宋" w:cstheme="minorBidi"/>
          <w:b/>
          <w:bCs/>
          <w:kern w:val="2"/>
          <w:sz w:val="24"/>
          <w:szCs w:val="24"/>
          <w:lang w:val="en-US" w:eastAsia="zh-CN" w:bidi="ar-SA"/>
          <w14:ligatures w14:val="standardContextual"/>
        </w:rPr>
        <w:t>依据采购文件附件中规定的统一格式《二次报价表》，现场填写最终报价并签署</w:t>
      </w:r>
      <w:r>
        <w:rPr>
          <w:rFonts w:hint="default" w:ascii="仿宋" w:hAnsi="仿宋" w:eastAsia="仿宋" w:cstheme="minorBidi"/>
          <w:kern w:val="2"/>
          <w:sz w:val="24"/>
          <w:szCs w:val="24"/>
          <w:lang w:val="en-US" w:eastAsia="zh-CN" w:bidi="ar-SA"/>
          <w14:ligatures w14:val="standardContextual"/>
        </w:rPr>
        <w:t>。</w:t>
      </w:r>
      <w:r>
        <w:rPr>
          <w:rFonts w:hint="default" w:ascii="仿宋" w:hAnsi="仿宋" w:eastAsia="仿宋" w:cstheme="minorBidi"/>
          <w:kern w:val="2"/>
          <w:sz w:val="24"/>
          <w:szCs w:val="24"/>
          <w:lang w:val="en-US" w:eastAsia="zh-CN" w:bidi="ar-SA"/>
          <w14:ligatures w14:val="standardContextual"/>
        </w:rPr>
        <w:t>该最终报价不得高于其首次报价。供应商未在规定时间内提交的，视为自动退出谈判。</w:t>
      </w:r>
    </w:p>
    <w:p>
      <w:pPr>
        <w:numPr>
          <w:ilvl w:val="0"/>
          <w:numId w:val="9"/>
        </w:numPr>
        <w:spacing w:line="240" w:lineRule="auto"/>
        <w:ind w:firstLine="482" w:firstLineChars="200"/>
        <w:rPr>
          <w:rFonts w:hint="eastAsia" w:ascii="仿宋" w:hAnsi="仿宋" w:eastAsia="仿宋"/>
          <w:b/>
          <w:bCs/>
          <w:sz w:val="24"/>
          <w:lang w:val="en-US" w:eastAsia="zh-CN"/>
        </w:rPr>
      </w:pPr>
      <w:r>
        <w:rPr>
          <w:rFonts w:hint="default" w:ascii="仿宋" w:hAnsi="仿宋" w:eastAsia="仿宋"/>
          <w:b/>
          <w:bCs/>
          <w:sz w:val="24"/>
          <w:lang w:val="en-US" w:eastAsia="zh-CN"/>
        </w:rPr>
        <w:t>报价评审</w:t>
      </w:r>
      <w:r>
        <w:rPr>
          <w:rFonts w:hint="default" w:ascii="仿宋" w:hAnsi="仿宋" w:eastAsia="仿宋"/>
          <w:sz w:val="24"/>
          <w:lang w:val="en-US" w:eastAsia="zh-CN"/>
        </w:rPr>
        <w:t>：</w:t>
      </w:r>
      <w:r>
        <w:rPr>
          <w:rFonts w:hint="default" w:ascii="仿宋" w:hAnsi="仿宋" w:eastAsia="仿宋"/>
          <w:b w:val="0"/>
          <w:bCs w:val="0"/>
          <w:sz w:val="24"/>
          <w:lang w:val="en-US" w:eastAsia="zh-CN"/>
        </w:rPr>
        <w:t>评审小组当场开启并公布所有</w:t>
      </w:r>
      <w:r>
        <w:rPr>
          <w:rFonts w:hint="default" w:ascii="仿宋" w:hAnsi="仿宋" w:eastAsia="仿宋" w:cstheme="minorBidi"/>
          <w:b/>
          <w:bCs/>
          <w:kern w:val="2"/>
          <w:sz w:val="24"/>
          <w:szCs w:val="24"/>
          <w:lang w:val="en-US" w:eastAsia="zh-CN" w:bidi="ar-SA"/>
          <w14:ligatures w14:val="standardContextual"/>
        </w:rPr>
        <w:t>《二次报价</w:t>
      </w:r>
      <w:r>
        <w:rPr>
          <w:rFonts w:hint="eastAsia" w:ascii="仿宋" w:hAnsi="仿宋" w:eastAsia="仿宋" w:cstheme="minorBidi"/>
          <w:b/>
          <w:bCs/>
          <w:kern w:val="2"/>
          <w:sz w:val="24"/>
          <w:szCs w:val="24"/>
          <w:lang w:val="en-US" w:eastAsia="zh-CN" w:bidi="ar-SA"/>
          <w14:ligatures w14:val="standardContextual"/>
        </w:rPr>
        <w:t>表</w:t>
      </w:r>
      <w:r>
        <w:rPr>
          <w:rFonts w:hint="default" w:ascii="仿宋" w:hAnsi="仿宋" w:eastAsia="仿宋" w:cstheme="minorBidi"/>
          <w:b/>
          <w:bCs/>
          <w:kern w:val="2"/>
          <w:sz w:val="24"/>
          <w:szCs w:val="24"/>
          <w:lang w:val="en-US" w:eastAsia="zh-CN" w:bidi="ar-SA"/>
          <w14:ligatures w14:val="standardContextual"/>
        </w:rPr>
        <w:t>》</w:t>
      </w:r>
      <w:r>
        <w:rPr>
          <w:rFonts w:hint="default" w:ascii="仿宋" w:hAnsi="仿宋" w:eastAsia="仿宋"/>
          <w:b w:val="0"/>
          <w:bCs w:val="0"/>
          <w:sz w:val="24"/>
          <w:lang w:val="en-US" w:eastAsia="zh-CN"/>
        </w:rPr>
        <w:t>。对各供应商最终报价金额（以大写金额为准）进行评审比较，</w:t>
      </w:r>
      <w:r>
        <w:rPr>
          <w:rFonts w:hint="default" w:ascii="仿宋" w:hAnsi="仿宋" w:eastAsia="仿宋"/>
          <w:b/>
          <w:bCs/>
          <w:sz w:val="24"/>
          <w:lang w:val="en-US" w:eastAsia="zh-CN"/>
        </w:rPr>
        <w:t>报价最低的供应商推荐为成交候选人。</w:t>
      </w:r>
    </w:p>
    <w:p>
      <w:pPr>
        <w:numPr>
          <w:ilvl w:val="0"/>
          <w:numId w:val="9"/>
        </w:numPr>
        <w:spacing w:line="240" w:lineRule="auto"/>
        <w:ind w:firstLine="482" w:firstLineChars="200"/>
        <w:rPr>
          <w:rFonts w:hint="eastAsia" w:ascii="仿宋" w:hAnsi="仿宋" w:eastAsia="仿宋"/>
          <w:sz w:val="24"/>
          <w:lang w:val="en-US" w:eastAsia="zh-CN"/>
        </w:rPr>
      </w:pPr>
      <w:r>
        <w:rPr>
          <w:rFonts w:hint="eastAsia" w:ascii="仿宋" w:hAnsi="仿宋" w:eastAsia="仿宋"/>
          <w:b/>
          <w:bCs/>
          <w:sz w:val="24"/>
          <w:lang w:val="en-US" w:eastAsia="zh-CN"/>
        </w:rPr>
        <w:t>处理并列最低价</w:t>
      </w:r>
      <w:r>
        <w:rPr>
          <w:rFonts w:hint="eastAsia" w:ascii="仿宋" w:hAnsi="仿宋" w:eastAsia="仿宋"/>
          <w:sz w:val="24"/>
          <w:lang w:val="en-US" w:eastAsia="zh-CN"/>
        </w:rPr>
        <w:t>：若出现两家及以上供应商的最终报价相同且均为最低价，由评审小组现场组织相关供应商进行</w:t>
      </w:r>
      <w:r>
        <w:rPr>
          <w:rFonts w:hint="default" w:ascii="仿宋" w:hAnsi="仿宋" w:eastAsia="仿宋"/>
          <w:b/>
          <w:bCs/>
          <w:sz w:val="24"/>
          <w:lang w:val="en-US" w:eastAsia="zh-CN"/>
        </w:rPr>
        <w:t>最后一次书面报价</w:t>
      </w:r>
      <w:r>
        <w:rPr>
          <w:rFonts w:hint="default" w:ascii="仿宋" w:hAnsi="仿宋" w:eastAsia="仿宋"/>
          <w:sz w:val="24"/>
          <w:lang w:val="en-US" w:eastAsia="zh-CN"/>
        </w:rPr>
        <w:t>，报价低者成交；若再次出现相同最低价，则由评审小组采取随机抽取方式确定成交供应商。</w:t>
      </w:r>
    </w:p>
    <w:p>
      <w:pPr>
        <w:spacing w:line="240" w:lineRule="auto"/>
        <w:ind w:firstLine="482" w:firstLineChars="200"/>
        <w:rPr>
          <w:rFonts w:ascii="仿宋" w:hAnsi="仿宋" w:eastAsia="仿宋"/>
          <w:sz w:val="24"/>
        </w:rPr>
      </w:pPr>
      <w:r>
        <w:rPr>
          <w:rFonts w:ascii="仿宋" w:hAnsi="仿宋" w:eastAsia="仿宋"/>
          <w:b/>
          <w:bCs/>
          <w:sz w:val="24"/>
        </w:rPr>
        <w:t>三、响应文件无效情形</w:t>
      </w:r>
    </w:p>
    <w:p>
      <w:pPr>
        <w:spacing w:line="240" w:lineRule="auto"/>
        <w:ind w:firstLine="480" w:firstLineChars="200"/>
        <w:rPr>
          <w:rFonts w:hint="eastAsia" w:ascii="仿宋" w:hAnsi="仿宋" w:eastAsia="仿宋"/>
          <w:sz w:val="24"/>
        </w:rPr>
      </w:pPr>
      <w:r>
        <w:rPr>
          <w:rFonts w:ascii="仿宋" w:hAnsi="仿宋" w:eastAsia="仿宋"/>
          <w:sz w:val="24"/>
        </w:rPr>
        <w:t>响应文件出现下列情况之一的，将作无效处理：</w:t>
      </w:r>
    </w:p>
    <w:p>
      <w:pPr>
        <w:keepNext w:val="0"/>
        <w:keepLines w:val="0"/>
        <w:pageBreakBefore w:val="0"/>
        <w:widowControl w:val="0"/>
        <w:numPr>
          <w:ilvl w:val="0"/>
          <w:numId w:val="10"/>
        </w:numPr>
        <w:kinsoku/>
        <w:wordWrap/>
        <w:overflowPunct/>
        <w:topLinePunct w:val="0"/>
        <w:autoSpaceDE/>
        <w:autoSpaceDN/>
        <w:bidi w:val="0"/>
        <w:adjustRightInd/>
        <w:snapToGrid/>
        <w:spacing w:after="0" w:line="320" w:lineRule="exact"/>
        <w:ind w:firstLine="480" w:firstLineChars="200"/>
        <w:textAlignment w:val="auto"/>
        <w:rPr>
          <w:rFonts w:hint="eastAsia" w:ascii="仿宋" w:hAnsi="仿宋" w:eastAsia="仿宋"/>
          <w:sz w:val="24"/>
        </w:rPr>
      </w:pPr>
      <w:r>
        <w:rPr>
          <w:rFonts w:ascii="仿宋" w:hAnsi="仿宋" w:eastAsia="仿宋"/>
          <w:sz w:val="24"/>
        </w:rPr>
        <w:t>未按规定密封、签署、盖章；</w:t>
      </w:r>
    </w:p>
    <w:p>
      <w:pPr>
        <w:keepNext w:val="0"/>
        <w:keepLines w:val="0"/>
        <w:pageBreakBefore w:val="0"/>
        <w:widowControl w:val="0"/>
        <w:numPr>
          <w:ilvl w:val="0"/>
          <w:numId w:val="10"/>
        </w:numPr>
        <w:kinsoku/>
        <w:wordWrap/>
        <w:overflowPunct/>
        <w:topLinePunct w:val="0"/>
        <w:autoSpaceDE/>
        <w:autoSpaceDN/>
        <w:bidi w:val="0"/>
        <w:adjustRightInd/>
        <w:snapToGrid/>
        <w:spacing w:after="0" w:line="320" w:lineRule="exact"/>
        <w:ind w:firstLine="480" w:firstLineChars="200"/>
        <w:textAlignment w:val="auto"/>
        <w:rPr>
          <w:rFonts w:hint="eastAsia" w:ascii="仿宋" w:hAnsi="仿宋" w:eastAsia="仿宋"/>
          <w:sz w:val="24"/>
        </w:rPr>
      </w:pPr>
      <w:r>
        <w:rPr>
          <w:rFonts w:ascii="仿宋" w:hAnsi="仿宋" w:eastAsia="仿宋"/>
          <w:sz w:val="24"/>
        </w:rPr>
        <w:t>逾期送达；</w:t>
      </w:r>
    </w:p>
    <w:p>
      <w:pPr>
        <w:keepNext w:val="0"/>
        <w:keepLines w:val="0"/>
        <w:pageBreakBefore w:val="0"/>
        <w:widowControl w:val="0"/>
        <w:numPr>
          <w:ilvl w:val="0"/>
          <w:numId w:val="10"/>
        </w:numPr>
        <w:kinsoku/>
        <w:wordWrap/>
        <w:overflowPunct/>
        <w:topLinePunct w:val="0"/>
        <w:autoSpaceDE/>
        <w:autoSpaceDN/>
        <w:bidi w:val="0"/>
        <w:adjustRightInd/>
        <w:snapToGrid/>
        <w:spacing w:after="0" w:line="320" w:lineRule="exact"/>
        <w:ind w:firstLine="480" w:firstLineChars="200"/>
        <w:textAlignment w:val="auto"/>
        <w:rPr>
          <w:rFonts w:hint="eastAsia" w:ascii="仿宋" w:hAnsi="仿宋" w:eastAsia="仿宋"/>
          <w:sz w:val="24"/>
        </w:rPr>
      </w:pPr>
      <w:r>
        <w:rPr>
          <w:rFonts w:ascii="仿宋" w:hAnsi="仿宋" w:eastAsia="仿宋"/>
          <w:sz w:val="24"/>
        </w:rPr>
        <w:t>报价超过采购预算控制价；</w:t>
      </w:r>
    </w:p>
    <w:p>
      <w:pPr>
        <w:keepNext w:val="0"/>
        <w:keepLines w:val="0"/>
        <w:pageBreakBefore w:val="0"/>
        <w:widowControl w:val="0"/>
        <w:numPr>
          <w:ilvl w:val="0"/>
          <w:numId w:val="10"/>
        </w:numPr>
        <w:kinsoku/>
        <w:wordWrap/>
        <w:overflowPunct/>
        <w:topLinePunct w:val="0"/>
        <w:autoSpaceDE/>
        <w:autoSpaceDN/>
        <w:bidi w:val="0"/>
        <w:adjustRightInd/>
        <w:snapToGrid/>
        <w:spacing w:after="0" w:line="320" w:lineRule="exact"/>
        <w:ind w:firstLine="480" w:firstLineChars="200"/>
        <w:textAlignment w:val="auto"/>
        <w:rPr>
          <w:rFonts w:hint="eastAsia" w:ascii="仿宋" w:hAnsi="仿宋" w:eastAsia="仿宋"/>
          <w:sz w:val="24"/>
        </w:rPr>
      </w:pPr>
      <w:r>
        <w:rPr>
          <w:rFonts w:ascii="仿宋" w:hAnsi="仿宋" w:eastAsia="仿宋"/>
          <w:sz w:val="24"/>
        </w:rPr>
        <w:t>资格证明文件不全、无效或不符合要求；</w:t>
      </w:r>
    </w:p>
    <w:p>
      <w:pPr>
        <w:keepNext w:val="0"/>
        <w:keepLines w:val="0"/>
        <w:pageBreakBefore w:val="0"/>
        <w:widowControl w:val="0"/>
        <w:numPr>
          <w:ilvl w:val="0"/>
          <w:numId w:val="10"/>
        </w:numPr>
        <w:kinsoku/>
        <w:wordWrap/>
        <w:overflowPunct/>
        <w:topLinePunct w:val="0"/>
        <w:autoSpaceDE/>
        <w:autoSpaceDN/>
        <w:bidi w:val="0"/>
        <w:adjustRightInd/>
        <w:snapToGrid/>
        <w:spacing w:after="0" w:line="320" w:lineRule="exact"/>
        <w:ind w:firstLine="480" w:firstLineChars="200"/>
        <w:textAlignment w:val="auto"/>
        <w:rPr>
          <w:rFonts w:hint="eastAsia" w:ascii="仿宋" w:hAnsi="仿宋" w:eastAsia="仿宋"/>
          <w:sz w:val="24"/>
        </w:rPr>
      </w:pPr>
      <w:r>
        <w:rPr>
          <w:rFonts w:ascii="仿宋" w:hAnsi="仿宋" w:eastAsia="仿宋"/>
          <w:sz w:val="24"/>
        </w:rPr>
        <w:t>未对采购文件的实质性要求和条件做出响应；</w:t>
      </w:r>
    </w:p>
    <w:p>
      <w:pPr>
        <w:keepNext w:val="0"/>
        <w:keepLines w:val="0"/>
        <w:pageBreakBefore w:val="0"/>
        <w:widowControl w:val="0"/>
        <w:numPr>
          <w:ilvl w:val="0"/>
          <w:numId w:val="10"/>
        </w:numPr>
        <w:kinsoku/>
        <w:wordWrap/>
        <w:overflowPunct/>
        <w:topLinePunct w:val="0"/>
        <w:autoSpaceDE/>
        <w:autoSpaceDN/>
        <w:bidi w:val="0"/>
        <w:adjustRightInd/>
        <w:snapToGrid/>
        <w:spacing w:after="0" w:line="320" w:lineRule="exact"/>
        <w:ind w:firstLine="480" w:firstLineChars="200"/>
        <w:textAlignment w:val="auto"/>
        <w:rPr>
          <w:rFonts w:hint="eastAsia" w:ascii="仿宋" w:hAnsi="仿宋" w:eastAsia="仿宋"/>
          <w:sz w:val="24"/>
        </w:rPr>
        <w:sectPr>
          <w:footerReference r:id="rId5" w:type="default"/>
          <w:pgSz w:w="11906" w:h="16838"/>
          <w:pgMar w:top="1440" w:right="1800" w:bottom="1440" w:left="1800" w:header="851" w:footer="992" w:gutter="0"/>
          <w:pgNumType w:start="1"/>
          <w:cols w:space="425" w:num="1"/>
          <w:docGrid w:type="lines" w:linePitch="312" w:charSpace="0"/>
        </w:sectPr>
      </w:pPr>
      <w:r>
        <w:rPr>
          <w:rFonts w:ascii="仿宋" w:hAnsi="仿宋" w:eastAsia="仿宋"/>
          <w:sz w:val="24"/>
        </w:rPr>
        <w:t>法律、法规及本采购文件规定的其他情形。</w:t>
      </w:r>
    </w:p>
    <w:p>
      <w:pPr>
        <w:widowControl/>
        <w:spacing w:line="240" w:lineRule="auto"/>
        <w:rPr>
          <w:rFonts w:hint="eastAsia" w:ascii="仿宋" w:hAnsi="仿宋" w:eastAsia="仿宋"/>
          <w:sz w:val="24"/>
        </w:rPr>
      </w:pPr>
    </w:p>
    <w:p>
      <w:pPr>
        <w:spacing w:after="0" w:line="240" w:lineRule="auto"/>
        <w:outlineLvl w:val="0"/>
        <w:rPr>
          <w:rFonts w:hint="eastAsia" w:ascii="仿宋" w:hAnsi="仿宋" w:eastAsia="仿宋" w:cs="仿宋"/>
          <w:b/>
          <w:sz w:val="32"/>
          <w:szCs w:val="32"/>
          <w14:ligatures w14:val="none"/>
        </w:rPr>
      </w:pPr>
      <w:r>
        <w:rPr>
          <w:rFonts w:ascii="仿宋" w:hAnsi="仿宋" w:eastAsia="仿宋" w:cs="仿宋"/>
          <w:b/>
          <w:sz w:val="32"/>
          <w:szCs w:val="32"/>
          <w14:ligatures w14:val="none"/>
        </w:rPr>
        <w:t>附件：响应文件格式</w:t>
      </w:r>
    </w:p>
    <w:p>
      <w:pPr>
        <w:autoSpaceDE w:val="0"/>
        <w:autoSpaceDN w:val="0"/>
        <w:adjustRightInd w:val="0"/>
        <w:spacing w:line="240" w:lineRule="auto"/>
        <w:ind w:right="-4" w:rightChars="-2"/>
        <w:jc w:val="center"/>
        <w:rPr>
          <w:rFonts w:hint="eastAsia" w:ascii="仿宋" w:hAnsi="仿宋" w:eastAsia="仿宋" w:cs="仿宋"/>
          <w:b/>
          <w:bCs/>
          <w:kern w:val="0"/>
          <w:sz w:val="52"/>
          <w:szCs w:val="52"/>
        </w:rPr>
      </w:pPr>
    </w:p>
    <w:p>
      <w:pPr>
        <w:autoSpaceDE w:val="0"/>
        <w:autoSpaceDN w:val="0"/>
        <w:adjustRightInd w:val="0"/>
        <w:spacing w:line="240" w:lineRule="auto"/>
        <w:ind w:right="-4" w:rightChars="-2"/>
        <w:jc w:val="center"/>
        <w:rPr>
          <w:rFonts w:hint="eastAsia" w:ascii="黑体" w:hAnsi="黑体" w:eastAsia="黑体" w:cs="仿宋"/>
          <w:b/>
          <w:bCs/>
          <w:sz w:val="52"/>
          <w:szCs w:val="52"/>
        </w:rPr>
      </w:pPr>
      <w:r>
        <w:rPr>
          <w:rFonts w:ascii="黑体" w:hAnsi="黑体" w:eastAsia="黑体" w:cs="仿宋"/>
          <w:b/>
          <w:bCs/>
          <w:sz w:val="52"/>
          <w:szCs w:val="52"/>
        </w:rPr>
        <w:t>剑阁县中医医院</w:t>
      </w:r>
    </w:p>
    <w:p>
      <w:pPr>
        <w:autoSpaceDE w:val="0"/>
        <w:autoSpaceDN w:val="0"/>
        <w:adjustRightInd w:val="0"/>
        <w:spacing w:line="240" w:lineRule="auto"/>
        <w:ind w:right="-4" w:rightChars="-2"/>
        <w:jc w:val="center"/>
        <w:rPr>
          <w:rFonts w:hint="eastAsia" w:ascii="黑体" w:hAnsi="黑体" w:eastAsia="黑体" w:cs="仿宋"/>
          <w:b/>
          <w:bCs/>
          <w:sz w:val="52"/>
          <w:szCs w:val="52"/>
        </w:rPr>
      </w:pPr>
      <w:r>
        <w:rPr>
          <w:rFonts w:ascii="黑体" w:hAnsi="黑体" w:eastAsia="黑体" w:cs="仿宋"/>
          <w:b/>
          <w:bCs/>
          <w:sz w:val="52"/>
          <w:szCs w:val="52"/>
        </w:rPr>
        <w:t>火绒终端安全管理系统V2.0特征库升级服务采购项目</w:t>
      </w:r>
    </w:p>
    <w:p>
      <w:pPr>
        <w:tabs>
          <w:tab w:val="left" w:pos="3600"/>
          <w:tab w:val="left" w:pos="5360"/>
        </w:tabs>
        <w:autoSpaceDE w:val="0"/>
        <w:autoSpaceDN w:val="0"/>
        <w:adjustRightInd w:val="0"/>
        <w:spacing w:line="240" w:lineRule="auto"/>
        <w:ind w:right="-4" w:rightChars="-2"/>
        <w:rPr>
          <w:rFonts w:hint="eastAsia" w:ascii="黑体" w:hAnsi="黑体" w:eastAsia="黑体" w:cs="仿宋"/>
          <w:b/>
          <w:bCs/>
          <w:kern w:val="0"/>
          <w:sz w:val="72"/>
          <w:szCs w:val="72"/>
        </w:rPr>
      </w:pPr>
    </w:p>
    <w:p>
      <w:pPr>
        <w:tabs>
          <w:tab w:val="left" w:pos="3600"/>
          <w:tab w:val="left" w:pos="5360"/>
        </w:tabs>
        <w:autoSpaceDE w:val="0"/>
        <w:autoSpaceDN w:val="0"/>
        <w:adjustRightInd w:val="0"/>
        <w:spacing w:line="240" w:lineRule="auto"/>
        <w:ind w:left="376" w:leftChars="171" w:right="-4" w:rightChars="-2"/>
        <w:jc w:val="center"/>
        <w:rPr>
          <w:rFonts w:hint="eastAsia" w:ascii="黑体" w:hAnsi="黑体" w:eastAsia="黑体" w:cs="仿宋"/>
          <w:b/>
          <w:bCs/>
          <w:kern w:val="0"/>
          <w:sz w:val="72"/>
          <w:szCs w:val="72"/>
        </w:rPr>
      </w:pPr>
      <w:r>
        <w:rPr>
          <w:rFonts w:hint="eastAsia" w:ascii="黑体" w:hAnsi="黑体" w:eastAsia="黑体" w:cs="仿宋"/>
          <w:b/>
          <w:bCs/>
          <w:kern w:val="0"/>
          <w:sz w:val="72"/>
          <w:szCs w:val="72"/>
        </w:rPr>
        <w:t>响应文件</w:t>
      </w:r>
    </w:p>
    <w:p>
      <w:pPr>
        <w:tabs>
          <w:tab w:val="left" w:pos="3600"/>
          <w:tab w:val="left" w:pos="5360"/>
        </w:tabs>
        <w:autoSpaceDE w:val="0"/>
        <w:autoSpaceDN w:val="0"/>
        <w:adjustRightInd w:val="0"/>
        <w:spacing w:line="240" w:lineRule="auto"/>
        <w:ind w:left="376" w:leftChars="171" w:right="-4" w:rightChars="-2"/>
        <w:jc w:val="center"/>
        <w:rPr>
          <w:rFonts w:ascii="黑体" w:hAnsi="黑体" w:eastAsia="黑体"/>
          <w:b/>
          <w:bCs/>
          <w:sz w:val="44"/>
          <w:szCs w:val="44"/>
        </w:rPr>
      </w:pPr>
      <w:r>
        <w:rPr>
          <w:rFonts w:hint="eastAsia" w:ascii="黑体" w:hAnsi="黑体" w:eastAsia="黑体"/>
          <w:b/>
          <w:bCs/>
          <w:sz w:val="44"/>
          <w:szCs w:val="44"/>
        </w:rPr>
        <w:t>（</w:t>
      </w:r>
      <w:r>
        <w:rPr>
          <w:rFonts w:ascii="黑体" w:hAnsi="黑体" w:eastAsia="黑体"/>
          <w:b/>
          <w:bCs/>
          <w:sz w:val="44"/>
          <w:szCs w:val="44"/>
        </w:rPr>
        <w:t>开标时间前不得启封</w:t>
      </w:r>
      <w:r>
        <w:rPr>
          <w:rFonts w:hint="eastAsia" w:ascii="黑体" w:hAnsi="黑体" w:eastAsia="黑体"/>
          <w:b/>
          <w:bCs/>
          <w:sz w:val="44"/>
          <w:szCs w:val="44"/>
        </w:rPr>
        <w:t>）</w:t>
      </w:r>
    </w:p>
    <w:p>
      <w:pPr>
        <w:tabs>
          <w:tab w:val="left" w:pos="3600"/>
          <w:tab w:val="left" w:pos="5360"/>
        </w:tabs>
        <w:autoSpaceDE w:val="0"/>
        <w:autoSpaceDN w:val="0"/>
        <w:adjustRightInd w:val="0"/>
        <w:spacing w:line="240" w:lineRule="auto"/>
        <w:ind w:left="376" w:leftChars="171" w:right="-4" w:rightChars="-2"/>
        <w:jc w:val="center"/>
        <w:rPr>
          <w:rFonts w:hint="eastAsia" w:ascii="仿宋" w:hAnsi="仿宋" w:eastAsia="仿宋" w:cs="仿宋"/>
          <w:b/>
          <w:bCs/>
          <w:kern w:val="0"/>
          <w:sz w:val="44"/>
          <w:szCs w:val="44"/>
        </w:rPr>
      </w:pPr>
    </w:p>
    <w:tbl>
      <w:tblPr>
        <w:tblStyle w:val="21"/>
        <w:tblW w:w="0" w:type="auto"/>
        <w:tblInd w:w="359" w:type="dxa"/>
        <w:tblLayout w:type="autofit"/>
        <w:tblCellMar>
          <w:top w:w="0" w:type="dxa"/>
          <w:left w:w="108" w:type="dxa"/>
          <w:bottom w:w="0" w:type="dxa"/>
          <w:right w:w="108" w:type="dxa"/>
        </w:tblCellMar>
      </w:tblPr>
      <w:tblGrid>
        <w:gridCol w:w="2760"/>
        <w:gridCol w:w="5187"/>
      </w:tblGrid>
      <w:tr>
        <w:tblPrEx>
          <w:tblCellMar>
            <w:top w:w="0" w:type="dxa"/>
            <w:left w:w="108" w:type="dxa"/>
            <w:bottom w:w="0" w:type="dxa"/>
            <w:right w:w="108" w:type="dxa"/>
          </w:tblCellMar>
        </w:tblPrEx>
        <w:tc>
          <w:tcPr>
            <w:tcW w:w="2760" w:type="dxa"/>
          </w:tcPr>
          <w:p>
            <w:pPr>
              <w:tabs>
                <w:tab w:val="left" w:pos="3600"/>
                <w:tab w:val="left" w:pos="4480"/>
                <w:tab w:val="left" w:pos="5360"/>
              </w:tabs>
              <w:autoSpaceDE w:val="0"/>
              <w:autoSpaceDN w:val="0"/>
              <w:adjustRightInd w:val="0"/>
              <w:spacing w:line="240" w:lineRule="auto"/>
              <w:ind w:right="-4" w:rightChars="-2"/>
              <w:jc w:val="distribute"/>
              <w:rPr>
                <w:rFonts w:hint="eastAsia" w:ascii="仿宋" w:hAnsi="仿宋" w:eastAsia="仿宋" w:cs="仿宋"/>
                <w:b/>
                <w:bCs/>
                <w:kern w:val="0"/>
                <w:sz w:val="36"/>
                <w:szCs w:val="36"/>
              </w:rPr>
            </w:pPr>
            <w:r>
              <w:rPr>
                <w:rFonts w:hint="eastAsia" w:ascii="仿宋" w:hAnsi="仿宋" w:eastAsia="仿宋" w:cs="仿宋"/>
                <w:b/>
                <w:bCs/>
                <w:sz w:val="36"/>
                <w:szCs w:val="36"/>
              </w:rPr>
              <w:t>项目编号：</w:t>
            </w:r>
          </w:p>
        </w:tc>
        <w:tc>
          <w:tcPr>
            <w:tcW w:w="5187" w:type="dxa"/>
          </w:tcPr>
          <w:p>
            <w:pPr>
              <w:spacing w:line="240" w:lineRule="auto"/>
              <w:rPr>
                <w:rFonts w:hint="eastAsia" w:ascii="仿宋" w:hAnsi="仿宋" w:eastAsia="仿宋" w:cs="仿宋"/>
                <w:b/>
                <w:w w:val="99"/>
                <w:kern w:val="0"/>
                <w:sz w:val="36"/>
                <w:szCs w:val="36"/>
              </w:rPr>
            </w:pPr>
            <w:r>
              <w:rPr>
                <w:rFonts w:hint="eastAsia" w:ascii="仿宋" w:hAnsi="仿宋" w:eastAsia="仿宋" w:cs="仿宋"/>
                <w:b/>
                <w:bCs/>
                <w:sz w:val="36"/>
                <w:szCs w:val="36"/>
              </w:rPr>
              <w:t>JGXZYYY-2026-01-XXK</w:t>
            </w:r>
          </w:p>
        </w:tc>
      </w:tr>
      <w:tr>
        <w:tblPrEx>
          <w:tblCellMar>
            <w:top w:w="0" w:type="dxa"/>
            <w:left w:w="108" w:type="dxa"/>
            <w:bottom w:w="0" w:type="dxa"/>
            <w:right w:w="108" w:type="dxa"/>
          </w:tblCellMar>
        </w:tblPrEx>
        <w:tc>
          <w:tcPr>
            <w:tcW w:w="2760" w:type="dxa"/>
          </w:tcPr>
          <w:p>
            <w:pPr>
              <w:tabs>
                <w:tab w:val="left" w:pos="3600"/>
                <w:tab w:val="left" w:pos="4480"/>
                <w:tab w:val="left" w:pos="5360"/>
              </w:tabs>
              <w:autoSpaceDE w:val="0"/>
              <w:autoSpaceDN w:val="0"/>
              <w:adjustRightInd w:val="0"/>
              <w:spacing w:line="240" w:lineRule="auto"/>
              <w:ind w:right="-4" w:rightChars="-2"/>
              <w:jc w:val="distribute"/>
              <w:rPr>
                <w:rFonts w:hint="eastAsia" w:ascii="仿宋" w:hAnsi="仿宋" w:eastAsia="仿宋" w:cs="仿宋"/>
                <w:b/>
                <w:bCs/>
                <w:kern w:val="0"/>
                <w:sz w:val="36"/>
                <w:szCs w:val="36"/>
              </w:rPr>
            </w:pPr>
            <w:r>
              <w:rPr>
                <w:rFonts w:hint="eastAsia" w:ascii="仿宋" w:hAnsi="仿宋" w:eastAsia="仿宋" w:cs="仿宋"/>
                <w:b/>
                <w:w w:val="99"/>
                <w:kern w:val="0"/>
                <w:sz w:val="36"/>
                <w:szCs w:val="36"/>
              </w:rPr>
              <w:t>供应商名称</w:t>
            </w:r>
            <w:r>
              <w:rPr>
                <w:rFonts w:hint="eastAsia" w:ascii="仿宋" w:hAnsi="仿宋" w:eastAsia="仿宋" w:cs="仿宋"/>
                <w:b/>
                <w:spacing w:val="1"/>
                <w:w w:val="99"/>
                <w:kern w:val="0"/>
                <w:sz w:val="36"/>
                <w:szCs w:val="36"/>
              </w:rPr>
              <w:t>：</w:t>
            </w:r>
          </w:p>
        </w:tc>
        <w:tc>
          <w:tcPr>
            <w:tcW w:w="5187" w:type="dxa"/>
          </w:tcPr>
          <w:p>
            <w:pPr>
              <w:tabs>
                <w:tab w:val="left" w:pos="3600"/>
                <w:tab w:val="left" w:pos="4480"/>
                <w:tab w:val="left" w:pos="5360"/>
              </w:tabs>
              <w:autoSpaceDE w:val="0"/>
              <w:autoSpaceDN w:val="0"/>
              <w:adjustRightInd w:val="0"/>
              <w:spacing w:line="240" w:lineRule="auto"/>
              <w:ind w:right="-4" w:rightChars="-2"/>
              <w:rPr>
                <w:rFonts w:hint="eastAsia" w:ascii="仿宋" w:hAnsi="仿宋" w:eastAsia="仿宋" w:cs="仿宋"/>
                <w:b/>
                <w:bCs/>
                <w:kern w:val="0"/>
                <w:sz w:val="36"/>
                <w:szCs w:val="36"/>
              </w:rPr>
            </w:pPr>
            <w:r>
              <w:rPr>
                <w:rFonts w:hint="eastAsia" w:ascii="仿宋" w:hAnsi="仿宋" w:eastAsia="仿宋" w:cs="仿宋"/>
                <w:b/>
                <w:bCs/>
                <w:kern w:val="0"/>
                <w:sz w:val="36"/>
                <w:szCs w:val="36"/>
                <w:u w:val="single"/>
              </w:rPr>
              <w:t xml:space="preserve">           </w:t>
            </w:r>
            <w:r>
              <w:rPr>
                <w:rFonts w:hint="eastAsia" w:ascii="仿宋" w:hAnsi="仿宋" w:eastAsia="仿宋" w:cs="仿宋"/>
                <w:b/>
                <w:w w:val="99"/>
                <w:kern w:val="0"/>
                <w:sz w:val="36"/>
                <w:szCs w:val="36"/>
              </w:rPr>
              <w:t>（加盖单位公章）</w:t>
            </w:r>
          </w:p>
        </w:tc>
      </w:tr>
      <w:tr>
        <w:tblPrEx>
          <w:tblCellMar>
            <w:top w:w="0" w:type="dxa"/>
            <w:left w:w="108" w:type="dxa"/>
            <w:bottom w:w="0" w:type="dxa"/>
            <w:right w:w="108" w:type="dxa"/>
          </w:tblCellMar>
        </w:tblPrEx>
        <w:tc>
          <w:tcPr>
            <w:tcW w:w="2760" w:type="dxa"/>
          </w:tcPr>
          <w:p>
            <w:pPr>
              <w:tabs>
                <w:tab w:val="left" w:pos="3600"/>
                <w:tab w:val="left" w:pos="4480"/>
                <w:tab w:val="left" w:pos="5360"/>
              </w:tabs>
              <w:autoSpaceDE w:val="0"/>
              <w:autoSpaceDN w:val="0"/>
              <w:adjustRightInd w:val="0"/>
              <w:spacing w:line="240" w:lineRule="auto"/>
              <w:ind w:right="-4" w:rightChars="-2"/>
              <w:jc w:val="distribute"/>
              <w:rPr>
                <w:rFonts w:hint="eastAsia" w:ascii="仿宋" w:hAnsi="仿宋" w:eastAsia="仿宋" w:cs="仿宋"/>
                <w:b/>
                <w:bCs/>
                <w:kern w:val="0"/>
                <w:sz w:val="36"/>
                <w:szCs w:val="36"/>
              </w:rPr>
            </w:pPr>
            <w:r>
              <w:rPr>
                <w:rFonts w:hint="eastAsia" w:ascii="仿宋" w:hAnsi="仿宋" w:eastAsia="仿宋" w:cs="仿宋"/>
                <w:b/>
                <w:w w:val="99"/>
                <w:kern w:val="0"/>
                <w:sz w:val="36"/>
                <w:szCs w:val="36"/>
              </w:rPr>
              <w:t>联系人：</w:t>
            </w:r>
          </w:p>
        </w:tc>
        <w:tc>
          <w:tcPr>
            <w:tcW w:w="5187" w:type="dxa"/>
          </w:tcPr>
          <w:p>
            <w:pPr>
              <w:tabs>
                <w:tab w:val="left" w:pos="3600"/>
                <w:tab w:val="left" w:pos="4480"/>
                <w:tab w:val="left" w:pos="5360"/>
              </w:tabs>
              <w:autoSpaceDE w:val="0"/>
              <w:autoSpaceDN w:val="0"/>
              <w:adjustRightInd w:val="0"/>
              <w:spacing w:line="240" w:lineRule="auto"/>
              <w:ind w:right="-4" w:rightChars="-2"/>
              <w:rPr>
                <w:rFonts w:hint="eastAsia" w:ascii="仿宋" w:hAnsi="仿宋" w:eastAsia="仿宋" w:cs="仿宋"/>
                <w:b/>
                <w:bCs/>
                <w:kern w:val="0"/>
                <w:sz w:val="36"/>
                <w:szCs w:val="36"/>
                <w:u w:val="single"/>
              </w:rPr>
            </w:pPr>
            <w:r>
              <w:rPr>
                <w:rFonts w:hint="eastAsia" w:ascii="仿宋" w:hAnsi="仿宋" w:eastAsia="仿宋" w:cs="仿宋"/>
                <w:b/>
                <w:bCs/>
                <w:kern w:val="0"/>
                <w:sz w:val="36"/>
                <w:szCs w:val="36"/>
                <w:u w:val="single"/>
              </w:rPr>
              <w:t xml:space="preserve">           </w:t>
            </w:r>
          </w:p>
        </w:tc>
      </w:tr>
      <w:tr>
        <w:tblPrEx>
          <w:tblCellMar>
            <w:top w:w="0" w:type="dxa"/>
            <w:left w:w="108" w:type="dxa"/>
            <w:bottom w:w="0" w:type="dxa"/>
            <w:right w:w="108" w:type="dxa"/>
          </w:tblCellMar>
        </w:tblPrEx>
        <w:tc>
          <w:tcPr>
            <w:tcW w:w="2760" w:type="dxa"/>
          </w:tcPr>
          <w:p>
            <w:pPr>
              <w:tabs>
                <w:tab w:val="left" w:pos="3600"/>
                <w:tab w:val="left" w:pos="4480"/>
                <w:tab w:val="left" w:pos="5360"/>
              </w:tabs>
              <w:autoSpaceDE w:val="0"/>
              <w:autoSpaceDN w:val="0"/>
              <w:adjustRightInd w:val="0"/>
              <w:spacing w:line="240" w:lineRule="auto"/>
              <w:ind w:right="-4" w:rightChars="-2"/>
              <w:jc w:val="distribute"/>
              <w:rPr>
                <w:rFonts w:hint="eastAsia" w:ascii="仿宋" w:hAnsi="仿宋" w:eastAsia="仿宋" w:cs="仿宋"/>
                <w:b/>
                <w:bCs/>
                <w:kern w:val="0"/>
                <w:sz w:val="36"/>
                <w:szCs w:val="36"/>
              </w:rPr>
            </w:pPr>
            <w:r>
              <w:rPr>
                <w:rFonts w:hint="eastAsia" w:ascii="仿宋" w:hAnsi="仿宋" w:eastAsia="仿宋" w:cs="仿宋"/>
                <w:b/>
                <w:w w:val="99"/>
                <w:kern w:val="21"/>
                <w:sz w:val="36"/>
                <w:szCs w:val="36"/>
              </w:rPr>
              <w:t>联系电话</w:t>
            </w:r>
            <w:r>
              <w:rPr>
                <w:rFonts w:hint="eastAsia" w:ascii="仿宋" w:hAnsi="仿宋" w:eastAsia="仿宋" w:cs="仿宋"/>
                <w:b/>
                <w:w w:val="99"/>
                <w:kern w:val="0"/>
                <w:sz w:val="36"/>
                <w:szCs w:val="36"/>
              </w:rPr>
              <w:t>：</w:t>
            </w:r>
          </w:p>
        </w:tc>
        <w:tc>
          <w:tcPr>
            <w:tcW w:w="5187" w:type="dxa"/>
          </w:tcPr>
          <w:p>
            <w:pPr>
              <w:tabs>
                <w:tab w:val="left" w:pos="3600"/>
                <w:tab w:val="left" w:pos="4480"/>
                <w:tab w:val="left" w:pos="5360"/>
              </w:tabs>
              <w:autoSpaceDE w:val="0"/>
              <w:autoSpaceDN w:val="0"/>
              <w:adjustRightInd w:val="0"/>
              <w:spacing w:line="240" w:lineRule="auto"/>
              <w:ind w:right="-4" w:rightChars="-2"/>
              <w:rPr>
                <w:rFonts w:hint="eastAsia" w:ascii="仿宋" w:hAnsi="仿宋" w:eastAsia="仿宋" w:cs="仿宋"/>
                <w:b/>
                <w:bCs/>
                <w:kern w:val="0"/>
                <w:sz w:val="36"/>
                <w:szCs w:val="36"/>
                <w:u w:val="single"/>
              </w:rPr>
            </w:pPr>
            <w:r>
              <w:rPr>
                <w:rFonts w:hint="eastAsia" w:ascii="仿宋" w:hAnsi="仿宋" w:eastAsia="仿宋" w:cs="仿宋"/>
                <w:b/>
                <w:bCs/>
                <w:kern w:val="0"/>
                <w:sz w:val="36"/>
                <w:szCs w:val="36"/>
                <w:u w:val="single"/>
              </w:rPr>
              <w:t xml:space="preserve">           </w:t>
            </w:r>
          </w:p>
        </w:tc>
      </w:tr>
    </w:tbl>
    <w:p>
      <w:pPr>
        <w:rPr>
          <w:rFonts w:hint="eastAsia"/>
        </w:rPr>
      </w:pPr>
    </w:p>
    <w:p>
      <w:pPr>
        <w:spacing w:line="240" w:lineRule="auto"/>
        <w:jc w:val="center"/>
        <w:rPr>
          <w:rFonts w:hint="eastAsia" w:ascii="仿宋" w:hAnsi="仿宋" w:eastAsia="仿宋" w:cs="仿宋"/>
          <w:b/>
          <w:bCs/>
          <w:sz w:val="36"/>
          <w:szCs w:val="36"/>
        </w:rPr>
      </w:pPr>
      <w:r>
        <w:rPr>
          <w:rFonts w:ascii="仿宋" w:hAnsi="仿宋" w:eastAsia="仿宋" w:cs="仿宋"/>
          <w:b/>
          <w:bCs/>
          <w:sz w:val="36"/>
          <w:szCs w:val="36"/>
        </w:rPr>
        <w:t>______年______月_____</w:t>
      </w:r>
      <w:r>
        <w:rPr>
          <w:rFonts w:hint="eastAsia" w:ascii="仿宋" w:hAnsi="仿宋" w:eastAsia="仿宋" w:cs="仿宋"/>
          <w:b/>
          <w:bCs/>
          <w:sz w:val="36"/>
          <w:szCs w:val="36"/>
        </w:rPr>
        <w:br w:type="page"/>
      </w:r>
    </w:p>
    <w:p>
      <w:pPr>
        <w:spacing w:line="240" w:lineRule="auto"/>
        <w:jc w:val="center"/>
        <w:rPr>
          <w:rFonts w:hint="eastAsia" w:ascii="仿宋" w:hAnsi="仿宋" w:eastAsia="仿宋" w:cs="仿宋"/>
          <w:b/>
          <w:bCs/>
          <w:sz w:val="36"/>
          <w:szCs w:val="36"/>
        </w:rPr>
      </w:pPr>
      <w:r>
        <w:rPr>
          <w:rFonts w:ascii="仿宋" w:hAnsi="仿宋" w:eastAsia="仿宋" w:cs="仿宋"/>
          <w:b/>
          <w:bCs/>
          <w:sz w:val="36"/>
          <w:szCs w:val="36"/>
        </w:rPr>
        <w:t>目 录</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自拟</w:t>
      </w:r>
      <w:r>
        <w:rPr>
          <w:rFonts w:hint="eastAsia" w:ascii="仿宋" w:hAnsi="仿宋" w:eastAsia="仿宋" w:cs="仿宋"/>
          <w:b/>
          <w:bCs/>
          <w:sz w:val="36"/>
          <w:szCs w:val="36"/>
          <w:lang w:eastAsia="zh-CN"/>
        </w:rPr>
        <w:t>）</w:t>
      </w:r>
      <w:r>
        <w:rPr>
          <w:rFonts w:hint="eastAsia" w:ascii="仿宋" w:hAnsi="仿宋" w:eastAsia="仿宋" w:cs="仿宋"/>
          <w:b/>
          <w:bCs/>
          <w:sz w:val="36"/>
          <w:szCs w:val="36"/>
        </w:rPr>
        <w:br w:type="page"/>
      </w:r>
    </w:p>
    <w:p>
      <w:pPr>
        <w:pStyle w:val="39"/>
        <w:numPr>
          <w:ilvl w:val="0"/>
          <w:numId w:val="11"/>
        </w:numPr>
        <w:spacing w:after="0" w:line="240" w:lineRule="auto"/>
        <w:contextualSpacing w:val="0"/>
        <w:jc w:val="center"/>
        <w:outlineLvl w:val="1"/>
        <w:rPr>
          <w:rFonts w:hint="eastAsia" w:ascii="仿宋" w:hAnsi="仿宋" w:eastAsia="仿宋" w:cs="仿宋"/>
          <w:b/>
          <w:bCs/>
          <w:sz w:val="32"/>
          <w:szCs w:val="32"/>
        </w:rPr>
      </w:pPr>
      <w:r>
        <w:rPr>
          <w:rFonts w:ascii="仿宋" w:hAnsi="仿宋" w:eastAsia="仿宋" w:cs="仿宋"/>
          <w:b/>
          <w:bCs/>
          <w:sz w:val="32"/>
          <w:szCs w:val="32"/>
        </w:rPr>
        <w:t>响应函</w:t>
      </w:r>
    </w:p>
    <w:p>
      <w:pPr>
        <w:spacing w:line="240" w:lineRule="auto"/>
        <w:rPr>
          <w:rFonts w:hint="eastAsia" w:ascii="仿宋" w:hAnsi="仿宋" w:eastAsia="仿宋" w:cs="仿宋"/>
          <w:sz w:val="24"/>
        </w:rPr>
      </w:pPr>
    </w:p>
    <w:p>
      <w:pPr>
        <w:spacing w:line="240" w:lineRule="auto"/>
        <w:ind w:firstLine="480" w:firstLineChars="200"/>
        <w:rPr>
          <w:rFonts w:hint="eastAsia" w:ascii="仿宋" w:hAnsi="仿宋" w:eastAsia="仿宋" w:cs="仿宋"/>
          <w:sz w:val="24"/>
        </w:rPr>
      </w:pPr>
      <w:r>
        <w:rPr>
          <w:rFonts w:ascii="仿宋" w:hAnsi="仿宋" w:eastAsia="仿宋" w:cs="仿宋"/>
          <w:sz w:val="24"/>
        </w:rPr>
        <w:t>致：剑阁县中医医院</w:t>
      </w:r>
    </w:p>
    <w:p>
      <w:pPr>
        <w:spacing w:line="240" w:lineRule="auto"/>
        <w:ind w:firstLine="480" w:firstLineChars="200"/>
        <w:rPr>
          <w:rFonts w:hint="eastAsia" w:ascii="仿宋" w:hAnsi="仿宋" w:eastAsia="仿宋" w:cs="仿宋"/>
          <w:sz w:val="24"/>
        </w:rPr>
      </w:pPr>
      <w:r>
        <w:rPr>
          <w:rFonts w:ascii="仿宋" w:hAnsi="仿宋" w:eastAsia="仿宋" w:cs="仿宋"/>
          <w:sz w:val="24"/>
        </w:rPr>
        <w:t>根据贵院发布的《火绒终端安全管理系统V2.0特征库升级服务采购项目</w:t>
      </w:r>
      <w:r>
        <w:rPr>
          <w:rFonts w:hint="eastAsia" w:ascii="仿宋" w:hAnsi="仿宋" w:eastAsia="仿宋" w:cs="仿宋"/>
          <w:sz w:val="24"/>
          <w:lang w:val="en-US" w:eastAsia="zh-CN"/>
        </w:rPr>
        <w:t>竞争性谈判</w:t>
      </w:r>
      <w:r>
        <w:rPr>
          <w:rFonts w:ascii="仿宋" w:hAnsi="仿宋" w:eastAsia="仿宋" w:cs="仿宋"/>
          <w:sz w:val="24"/>
        </w:rPr>
        <w:t>文件》（项目编号：JGXZYYY-202</w:t>
      </w:r>
      <w:r>
        <w:rPr>
          <w:rFonts w:hint="eastAsia" w:ascii="仿宋" w:hAnsi="仿宋" w:eastAsia="仿宋" w:cs="仿宋"/>
          <w:sz w:val="24"/>
        </w:rPr>
        <w:t>6</w:t>
      </w:r>
      <w:r>
        <w:rPr>
          <w:rFonts w:ascii="仿宋" w:hAnsi="仿宋" w:eastAsia="仿宋" w:cs="仿宋"/>
          <w:sz w:val="24"/>
        </w:rPr>
        <w:t>-</w:t>
      </w:r>
      <w:r>
        <w:rPr>
          <w:rFonts w:hint="eastAsia" w:ascii="仿宋" w:hAnsi="仿宋" w:eastAsia="仿宋" w:cs="仿宋"/>
          <w:sz w:val="24"/>
        </w:rPr>
        <w:t>01</w:t>
      </w:r>
      <w:r>
        <w:rPr>
          <w:rFonts w:ascii="仿宋" w:hAnsi="仿宋" w:eastAsia="仿宋" w:cs="仿宋"/>
          <w:sz w:val="24"/>
        </w:rPr>
        <w:t>-XXK），我方（供应商全称）正式提交响应文件。</w:t>
      </w:r>
    </w:p>
    <w:p>
      <w:pPr>
        <w:spacing w:line="240" w:lineRule="auto"/>
        <w:ind w:firstLine="480" w:firstLineChars="200"/>
        <w:rPr>
          <w:rFonts w:hint="eastAsia" w:ascii="仿宋" w:hAnsi="仿宋" w:eastAsia="仿宋" w:cs="仿宋"/>
          <w:sz w:val="24"/>
        </w:rPr>
      </w:pPr>
      <w:r>
        <w:rPr>
          <w:rFonts w:ascii="仿宋" w:hAnsi="仿宋" w:eastAsia="仿宋" w:cs="仿宋"/>
          <w:sz w:val="24"/>
        </w:rPr>
        <w:t>我方已完全理解并接受采购文件的全部内容，愿意以报价一览表中的总报价，按合同约定提供服务。</w:t>
      </w:r>
    </w:p>
    <w:p>
      <w:pPr>
        <w:spacing w:line="240" w:lineRule="auto"/>
        <w:ind w:firstLine="480" w:firstLineChars="200"/>
        <w:rPr>
          <w:rFonts w:hint="eastAsia" w:ascii="仿宋" w:hAnsi="仿宋" w:eastAsia="仿宋" w:cs="仿宋"/>
          <w:sz w:val="24"/>
        </w:rPr>
      </w:pPr>
      <w:r>
        <w:rPr>
          <w:rFonts w:ascii="仿宋" w:hAnsi="仿宋" w:eastAsia="仿宋" w:cs="仿宋"/>
          <w:sz w:val="24"/>
        </w:rPr>
        <w:t>我方承诺所提交的所有材料、陈述均真实、合法、有效，不存在任何虚假。</w:t>
      </w:r>
    </w:p>
    <w:p>
      <w:pPr>
        <w:spacing w:line="240" w:lineRule="auto"/>
        <w:ind w:firstLine="480" w:firstLineChars="200"/>
        <w:rPr>
          <w:rFonts w:hint="eastAsia" w:ascii="仿宋" w:hAnsi="仿宋" w:eastAsia="仿宋" w:cs="仿宋"/>
          <w:sz w:val="24"/>
        </w:rPr>
      </w:pPr>
      <w:r>
        <w:rPr>
          <w:rFonts w:ascii="仿宋" w:hAnsi="仿宋" w:eastAsia="仿宋" w:cs="仿宋"/>
          <w:sz w:val="24"/>
        </w:rPr>
        <w:t>我方承诺，一旦成交，将严格履行合同义务。</w:t>
      </w:r>
    </w:p>
    <w:p>
      <w:pPr>
        <w:spacing w:line="240" w:lineRule="auto"/>
        <w:ind w:firstLine="480" w:firstLineChars="200"/>
        <w:rPr>
          <w:rFonts w:hint="eastAsia" w:ascii="仿宋" w:hAnsi="仿宋" w:eastAsia="仿宋" w:cs="仿宋"/>
          <w:sz w:val="24"/>
        </w:rPr>
      </w:pPr>
      <w:r>
        <w:rPr>
          <w:rFonts w:ascii="仿宋" w:hAnsi="仿宋" w:eastAsia="仿宋" w:cs="仿宋"/>
          <w:sz w:val="24"/>
        </w:rPr>
        <w:t>本响应文件在响应文件递交截止之日起至采购人与成交供应商签订合同之日止保持有效</w:t>
      </w:r>
      <w:r>
        <w:rPr>
          <w:rFonts w:hint="eastAsia" w:ascii="仿宋" w:hAnsi="仿宋" w:eastAsia="仿宋" w:cs="仿宋"/>
          <w:sz w:val="24"/>
        </w:rPr>
        <w:t>。</w:t>
      </w:r>
    </w:p>
    <w:p>
      <w:pPr>
        <w:spacing w:line="240" w:lineRule="auto"/>
        <w:jc w:val="right"/>
        <w:rPr>
          <w:rFonts w:hint="eastAsia" w:ascii="仿宋" w:hAnsi="仿宋" w:eastAsia="仿宋" w:cs="仿宋"/>
          <w:sz w:val="24"/>
        </w:rPr>
      </w:pPr>
      <w:r>
        <w:rPr>
          <w:rFonts w:ascii="仿宋" w:hAnsi="仿宋" w:eastAsia="仿宋" w:cs="仿宋"/>
          <w:sz w:val="24"/>
        </w:rPr>
        <w:t>供应商名称：（盖单位公章）</w:t>
      </w:r>
      <w:r>
        <w:rPr>
          <w:rFonts w:ascii="仿宋" w:hAnsi="仿宋" w:eastAsia="仿宋" w:cs="仿宋"/>
          <w:sz w:val="24"/>
        </w:rPr>
        <w:br w:type="textWrapping"/>
      </w:r>
      <w:r>
        <w:rPr>
          <w:rFonts w:ascii="仿宋" w:hAnsi="仿宋" w:eastAsia="仿宋" w:cs="仿宋"/>
          <w:sz w:val="24"/>
        </w:rPr>
        <w:t>法定代表人或授权代理人：（签字）</w:t>
      </w:r>
      <w:r>
        <w:rPr>
          <w:rFonts w:ascii="仿宋" w:hAnsi="仿宋" w:eastAsia="仿宋" w:cs="仿宋"/>
          <w:sz w:val="24"/>
        </w:rPr>
        <w:br w:type="textWrapping"/>
      </w:r>
      <w:r>
        <w:rPr>
          <w:rFonts w:ascii="仿宋" w:hAnsi="仿宋" w:eastAsia="仿宋" w:cs="仿宋"/>
          <w:sz w:val="24"/>
        </w:rPr>
        <w:t>日 期：____年__月__日</w:t>
      </w:r>
    </w:p>
    <w:p>
      <w:pPr>
        <w:widowControl/>
        <w:rPr>
          <w:rFonts w:hint="eastAsia" w:ascii="仿宋" w:hAnsi="仿宋" w:eastAsia="仿宋" w:cs="仿宋"/>
          <w:sz w:val="24"/>
        </w:rPr>
      </w:pPr>
      <w:r>
        <w:rPr>
          <w:rFonts w:hint="eastAsia" w:ascii="仿宋" w:hAnsi="仿宋" w:eastAsia="仿宋" w:cs="仿宋"/>
          <w:sz w:val="24"/>
        </w:rPr>
        <w:br w:type="page"/>
      </w:r>
    </w:p>
    <w:p>
      <w:pPr>
        <w:pStyle w:val="39"/>
        <w:numPr>
          <w:ilvl w:val="0"/>
          <w:numId w:val="11"/>
        </w:numPr>
        <w:spacing w:after="0" w:line="240" w:lineRule="auto"/>
        <w:contextualSpacing w:val="0"/>
        <w:jc w:val="center"/>
        <w:outlineLvl w:val="1"/>
        <w:rPr>
          <w:rFonts w:hint="eastAsia" w:ascii="仿宋" w:hAnsi="仿宋" w:eastAsia="仿宋" w:cs="仿宋"/>
          <w:b/>
          <w:bCs/>
          <w:sz w:val="32"/>
          <w:szCs w:val="32"/>
        </w:rPr>
      </w:pPr>
      <w:r>
        <w:rPr>
          <w:rFonts w:hint="eastAsia" w:ascii="仿宋" w:hAnsi="仿宋" w:eastAsia="仿宋" w:cs="仿宋"/>
          <w:b/>
          <w:bCs/>
          <w:sz w:val="32"/>
          <w:szCs w:val="32"/>
        </w:rPr>
        <w:t>法定代表人身份证明书、法人授权委托书</w:t>
      </w:r>
    </w:p>
    <w:p>
      <w:pPr>
        <w:pStyle w:val="39"/>
        <w:spacing w:line="240" w:lineRule="auto"/>
        <w:ind w:left="750"/>
        <w:jc w:val="center"/>
        <w:outlineLvl w:val="1"/>
        <w:rPr>
          <w:rFonts w:hint="eastAsia" w:ascii="仿宋" w:hAnsi="仿宋" w:eastAsia="仿宋" w:cs="仿宋"/>
          <w:b/>
          <w:bCs/>
          <w:sz w:val="32"/>
          <w:szCs w:val="32"/>
        </w:rPr>
      </w:pPr>
      <w:r>
        <w:rPr>
          <w:rFonts w:hint="eastAsia" w:ascii="仿宋" w:hAnsi="仿宋" w:eastAsia="仿宋" w:cs="仿宋"/>
          <w:b/>
          <w:bCs/>
          <w:sz w:val="32"/>
          <w:szCs w:val="32"/>
        </w:rPr>
        <w:t>（一）法定代表人身份证明书</w:t>
      </w:r>
    </w:p>
    <w:p>
      <w:pPr>
        <w:spacing w:line="240" w:lineRule="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240"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4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240" w:lineRule="auto"/>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40" w:lineRule="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（供应商名称）的法定代表人（职务：</w:t>
      </w:r>
      <w:r>
        <w:rPr>
          <w:rFonts w:hint="eastAsia" w:ascii="仿宋" w:hAnsi="仿宋" w:eastAsia="仿宋" w:cs="仿宋"/>
          <w:sz w:val="24"/>
          <w:u w:val="single"/>
        </w:rPr>
        <w:t xml:space="preserve">        </w:t>
      </w: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240" w:lineRule="auto"/>
        <w:ind w:firstLine="480" w:firstLineChars="200"/>
        <w:rPr>
          <w:rFonts w:hint="eastAsia" w:ascii="仿宋" w:hAnsi="仿宋" w:eastAsia="仿宋" w:cs="仿宋"/>
          <w:sz w:val="24"/>
        </w:rPr>
      </w:pPr>
    </w:p>
    <w:p>
      <w:pPr>
        <w:spacing w:line="240" w:lineRule="auto"/>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240" w:lineRule="auto"/>
        <w:rPr>
          <w:rFonts w:hint="eastAsia" w:ascii="仿宋" w:hAnsi="仿宋" w:eastAsia="仿宋" w:cs="仿宋"/>
          <w:sz w:val="24"/>
        </w:rPr>
      </w:pPr>
      <w:r>
        <w:rPr>
          <w:rFonts w:hint="eastAsia" w:ascii="仿宋" w:hAnsi="仿宋" w:eastAsia="仿宋" w:cs="仿宋"/>
          <w:sz w:val="24"/>
        </w:rPr>
        <w:t>附：法定代表人身份证复印件</w:t>
      </w:r>
    </w:p>
    <w:p>
      <w:pPr>
        <w:spacing w:line="240" w:lineRule="auto"/>
        <w:rPr>
          <w:rFonts w:hint="eastAsia" w:ascii="仿宋" w:hAnsi="仿宋" w:eastAsia="仿宋" w:cs="仿宋"/>
          <w:sz w:val="24"/>
        </w:rPr>
      </w:pPr>
      <w:r>
        <w:rPr>
          <w:rFonts w:hint="eastAsia" w:ascii="仿宋" w:hAnsi="仿宋" w:eastAsia="仿宋" w:cs="仿宋"/>
          <w:sz w:val="24"/>
        </w:rPr>
        <w:t xml:space="preserve">   </w:t>
      </w:r>
    </w:p>
    <w:p>
      <w:pPr>
        <w:spacing w:line="240" w:lineRule="auto"/>
        <w:rPr>
          <w:rFonts w:hint="eastAsia" w:ascii="仿宋" w:hAnsi="仿宋" w:eastAsia="仿宋" w:cs="仿宋"/>
          <w:sz w:val="24"/>
        </w:rPr>
      </w:pPr>
    </w:p>
    <w:p>
      <w:pPr>
        <w:spacing w:line="240" w:lineRule="auto"/>
        <w:rPr>
          <w:rFonts w:hint="eastAsia" w:ascii="仿宋" w:hAnsi="仿宋" w:eastAsia="仿宋" w:cs="仿宋"/>
          <w:sz w:val="24"/>
        </w:rPr>
      </w:pPr>
    </w:p>
    <w:p>
      <w:pPr>
        <w:spacing w:line="240" w:lineRule="auto"/>
        <w:rPr>
          <w:rFonts w:hint="eastAsia" w:ascii="仿宋" w:hAnsi="仿宋" w:eastAsia="仿宋" w:cs="仿宋"/>
          <w:sz w:val="24"/>
        </w:rPr>
      </w:pPr>
      <w:r>
        <w:rPr>
          <w:rFonts w:hint="eastAsia" w:ascii="仿宋" w:hAnsi="仿宋" w:eastAsia="仿宋" w:cs="仿宋"/>
          <w:sz w:val="24"/>
        </w:rPr>
        <w:t xml:space="preserve">         </w:t>
      </w: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spacing w:line="240" w:lineRule="auto"/>
        <w:rPr>
          <w:rFonts w:hint="eastAsia" w:ascii="仿宋" w:hAnsi="仿宋" w:eastAsia="仿宋" w:cs="仿宋"/>
          <w:szCs w:val="21"/>
        </w:rPr>
      </w:pPr>
      <w:r>
        <w:rPr>
          <w:rFonts w:hint="eastAsia" w:ascii="仿宋" w:hAnsi="仿宋" w:eastAsia="仿宋" w:cs="仿宋"/>
          <w:szCs w:val="21"/>
        </w:rPr>
        <w:t xml:space="preserve"> </w:t>
      </w:r>
      <w:bookmarkStart w:id="0" w:name="_Toc19871"/>
      <w:bookmarkStart w:id="1" w:name="_Toc144974861"/>
      <w:bookmarkStart w:id="2" w:name="_Toc16355"/>
      <w:bookmarkStart w:id="3" w:name="_Toc152042581"/>
      <w:bookmarkStart w:id="4" w:name="_Toc152045792"/>
      <w:bookmarkStart w:id="5" w:name="_Toc292556167"/>
      <w:bookmarkStart w:id="6" w:name="_Toc273137185"/>
    </w:p>
    <w:p>
      <w:pPr>
        <w:spacing w:line="240" w:lineRule="auto"/>
        <w:rPr>
          <w:rFonts w:hint="eastAsia" w:ascii="仿宋" w:hAnsi="仿宋" w:eastAsia="仿宋" w:cs="仿宋"/>
          <w:szCs w:val="21"/>
        </w:rPr>
      </w:pPr>
      <w:r>
        <w:rPr>
          <w:rFonts w:hint="eastAsia" w:ascii="仿宋" w:hAnsi="仿宋" w:eastAsia="仿宋" w:cs="仿宋"/>
          <w:szCs w:val="21"/>
        </w:rPr>
        <w:br w:type="page"/>
      </w:r>
      <w:bookmarkEnd w:id="0"/>
      <w:bookmarkEnd w:id="1"/>
      <w:bookmarkEnd w:id="2"/>
      <w:bookmarkEnd w:id="3"/>
      <w:bookmarkEnd w:id="4"/>
      <w:bookmarkEnd w:id="5"/>
      <w:bookmarkEnd w:id="6"/>
    </w:p>
    <w:p>
      <w:pPr>
        <w:pStyle w:val="39"/>
        <w:spacing w:line="240" w:lineRule="auto"/>
        <w:ind w:left="750"/>
        <w:jc w:val="center"/>
        <w:outlineLvl w:val="1"/>
        <w:rPr>
          <w:rFonts w:hint="eastAsia" w:ascii="仿宋" w:hAnsi="仿宋" w:eastAsia="仿宋" w:cs="仿宋"/>
          <w:b/>
          <w:bCs/>
          <w:sz w:val="32"/>
          <w:szCs w:val="32"/>
        </w:rPr>
      </w:pPr>
      <w:r>
        <w:rPr>
          <w:rFonts w:hint="eastAsia" w:ascii="仿宋" w:hAnsi="仿宋" w:eastAsia="仿宋" w:cs="仿宋"/>
          <w:b/>
          <w:bCs/>
          <w:sz w:val="32"/>
          <w:szCs w:val="32"/>
        </w:rPr>
        <w:t>（二）法人授权委托书</w:t>
      </w:r>
    </w:p>
    <w:p>
      <w:pPr>
        <w:spacing w:line="240" w:lineRule="auto"/>
        <w:rPr>
          <w:rFonts w:hint="eastAsia" w:ascii="仿宋" w:hAnsi="仿宋" w:eastAsia="仿宋" w:cs="仿宋"/>
          <w:sz w:val="28"/>
          <w:szCs w:val="28"/>
        </w:rPr>
      </w:pPr>
    </w:p>
    <w:p>
      <w:pPr>
        <w:spacing w:line="24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ascii="仿宋" w:hAnsi="仿宋" w:eastAsia="仿宋" w:cs="仿宋"/>
          <w:sz w:val="24"/>
        </w:rPr>
        <w:t>_______________</w:t>
      </w:r>
      <w:r>
        <w:rPr>
          <w:rFonts w:hint="eastAsia" w:ascii="仿宋" w:hAnsi="仿宋" w:eastAsia="仿宋" w:cs="仿宋"/>
          <w:sz w:val="24"/>
        </w:rPr>
        <w:t>（姓名）系</w:t>
      </w:r>
      <w:r>
        <w:rPr>
          <w:rFonts w:ascii="仿宋" w:hAnsi="仿宋" w:eastAsia="仿宋" w:cs="仿宋"/>
          <w:sz w:val="24"/>
        </w:rPr>
        <w:t>_______________</w:t>
      </w:r>
      <w:r>
        <w:rPr>
          <w:rFonts w:hint="eastAsia" w:ascii="仿宋" w:hAnsi="仿宋" w:eastAsia="仿宋" w:cs="仿宋"/>
          <w:sz w:val="24"/>
        </w:rPr>
        <w:t>（供应商名称）的法定代表人，现委托本单位人员</w:t>
      </w:r>
      <w:r>
        <w:rPr>
          <w:rFonts w:ascii="仿宋" w:hAnsi="仿宋" w:eastAsia="仿宋" w:cs="仿宋"/>
          <w:sz w:val="24"/>
        </w:rPr>
        <w:t>_______________</w:t>
      </w:r>
      <w:r>
        <w:rPr>
          <w:rFonts w:hint="eastAsia" w:ascii="仿宋" w:hAnsi="仿宋" w:eastAsia="仿宋" w:cs="仿宋"/>
          <w:sz w:val="24"/>
        </w:rPr>
        <w:t>（姓名）为我方代理人。代理人根据授权，以我方名义接洽、签署、商谈、递交</w:t>
      </w:r>
      <w:r>
        <w:rPr>
          <w:rFonts w:hint="eastAsia" w:ascii="仿宋" w:hAnsi="仿宋" w:eastAsia="仿宋" w:cs="仿宋"/>
          <w:sz w:val="24"/>
          <w:u w:val="single"/>
        </w:rPr>
        <w:t xml:space="preserve">                              （项目名称、项目编号）</w:t>
      </w:r>
      <w:r>
        <w:rPr>
          <w:rFonts w:hint="eastAsia" w:ascii="仿宋" w:hAnsi="仿宋" w:eastAsia="仿宋" w:cs="仿宋"/>
          <w:sz w:val="24"/>
        </w:rPr>
        <w:t>响应文件、签订合同和处理有关事宜（向有关行政监督部门投诉另行授权），其法律后果由我方承担。</w:t>
      </w:r>
    </w:p>
    <w:p>
      <w:pPr>
        <w:spacing w:line="240" w:lineRule="auto"/>
        <w:rPr>
          <w:rFonts w:hint="eastAsia" w:ascii="仿宋" w:hAnsi="仿宋" w:eastAsia="仿宋" w:cs="仿宋"/>
          <w:sz w:val="24"/>
        </w:rPr>
      </w:pPr>
      <w:r>
        <w:rPr>
          <w:rFonts w:hint="eastAsia" w:ascii="仿宋" w:hAnsi="仿宋" w:eastAsia="仿宋" w:cs="仿宋"/>
          <w:sz w:val="24"/>
        </w:rPr>
        <w:t xml:space="preserve">    委托期限：</w:t>
      </w:r>
      <w:r>
        <w:rPr>
          <w:rFonts w:ascii="仿宋" w:hAnsi="仿宋" w:eastAsia="仿宋" w:cs="仿宋"/>
          <w:sz w:val="24"/>
        </w:rPr>
        <w:t>______________________________</w:t>
      </w:r>
      <w:r>
        <w:rPr>
          <w:rFonts w:hint="eastAsia" w:ascii="仿宋" w:hAnsi="仿宋" w:eastAsia="仿宋" w:cs="仿宋"/>
          <w:sz w:val="24"/>
        </w:rPr>
        <w:t>。</w:t>
      </w:r>
    </w:p>
    <w:p>
      <w:pPr>
        <w:spacing w:line="240" w:lineRule="auto"/>
        <w:rPr>
          <w:rFonts w:hint="eastAsia" w:ascii="仿宋" w:hAnsi="仿宋" w:eastAsia="仿宋" w:cs="仿宋"/>
          <w:sz w:val="24"/>
        </w:rPr>
      </w:pPr>
      <w:r>
        <w:rPr>
          <w:rFonts w:hint="eastAsia" w:ascii="仿宋" w:hAnsi="仿宋" w:eastAsia="仿宋" w:cs="仿宋"/>
          <w:sz w:val="24"/>
        </w:rPr>
        <w:t xml:space="preserve">    代理人无转委托权。</w:t>
      </w:r>
    </w:p>
    <w:p>
      <w:pPr>
        <w:spacing w:line="240" w:lineRule="auto"/>
        <w:rPr>
          <w:rFonts w:hint="eastAsia" w:ascii="仿宋" w:hAnsi="仿宋" w:eastAsia="仿宋" w:cs="仿宋"/>
          <w:sz w:val="24"/>
        </w:rPr>
      </w:pPr>
      <w:r>
        <w:rPr>
          <w:rFonts w:hint="eastAsia" w:ascii="仿宋" w:hAnsi="仿宋" w:eastAsia="仿宋" w:cs="仿宋"/>
          <w:sz w:val="24"/>
        </w:rPr>
        <w:t xml:space="preserve">   </w:t>
      </w:r>
    </w:p>
    <w:p>
      <w:pPr>
        <w:spacing w:line="240" w:lineRule="auto"/>
        <w:rPr>
          <w:rFonts w:hint="eastAsia" w:ascii="仿宋" w:hAnsi="仿宋" w:eastAsia="仿宋" w:cs="仿宋"/>
          <w:sz w:val="24"/>
        </w:rPr>
      </w:pPr>
    </w:p>
    <w:p>
      <w:pPr>
        <w:spacing w:line="240" w:lineRule="auto"/>
        <w:rPr>
          <w:rFonts w:hint="eastAsia" w:ascii="仿宋" w:hAnsi="仿宋" w:eastAsia="仿宋" w:cs="仿宋"/>
          <w:sz w:val="24"/>
        </w:rPr>
      </w:pPr>
      <w:r>
        <w:rPr>
          <w:rFonts w:hint="eastAsia" w:ascii="仿宋" w:hAnsi="仿宋" w:eastAsia="仿宋" w:cs="仿宋"/>
          <w:sz w:val="24"/>
        </w:rPr>
        <w:t xml:space="preserve"> 附：授权委托人身份证复印件</w:t>
      </w:r>
    </w:p>
    <w:p>
      <w:pPr>
        <w:spacing w:line="240" w:lineRule="auto"/>
        <w:rPr>
          <w:rFonts w:hint="eastAsia" w:ascii="仿宋" w:hAnsi="仿宋" w:eastAsia="仿宋" w:cs="仿宋"/>
          <w:sz w:val="24"/>
        </w:rPr>
      </w:pPr>
      <w:r>
        <w:rPr>
          <w:rFonts w:hint="eastAsia" w:ascii="仿宋" w:hAnsi="仿宋" w:eastAsia="仿宋" w:cs="仿宋"/>
          <w:sz w:val="24"/>
        </w:rPr>
        <w:t xml:space="preserve">       </w:t>
      </w:r>
    </w:p>
    <w:p>
      <w:pPr>
        <w:spacing w:line="240" w:lineRule="auto"/>
        <w:rPr>
          <w:rFonts w:hint="eastAsia" w:ascii="仿宋" w:hAnsi="仿宋" w:eastAsia="仿宋" w:cs="仿宋"/>
          <w:sz w:val="24"/>
        </w:rPr>
      </w:pPr>
      <w:r>
        <w:rPr>
          <w:rFonts w:hint="eastAsia" w:ascii="仿宋" w:hAnsi="仿宋" w:eastAsia="仿宋" w:cs="仿宋"/>
          <w:sz w:val="24"/>
        </w:rPr>
        <w:t xml:space="preserve">     </w:t>
      </w:r>
    </w:p>
    <w:p>
      <w:pPr>
        <w:widowControl/>
        <w:spacing w:line="240" w:lineRule="auto"/>
        <w:ind w:firstLine="720" w:firstLineChars="300"/>
        <w:rPr>
          <w:rFonts w:hint="eastAsia" w:ascii="仿宋" w:hAnsi="仿宋" w:eastAsia="仿宋" w:cs="仿宋"/>
          <w:sz w:val="24"/>
        </w:rPr>
      </w:pPr>
      <w:r>
        <w:rPr>
          <w:rFonts w:ascii="仿宋" w:hAnsi="仿宋" w:eastAsia="仿宋" w:cs="仿宋"/>
          <w:sz w:val="24"/>
        </w:rPr>
        <w:t>供应商名称：_______________(此处加盖单位公章)</w:t>
      </w:r>
    </w:p>
    <w:p>
      <w:pPr>
        <w:spacing w:line="240" w:lineRule="auto"/>
        <w:rPr>
          <w:rFonts w:hint="eastAsia" w:ascii="仿宋" w:hAnsi="仿宋" w:eastAsia="仿宋" w:cs="仿宋"/>
          <w:sz w:val="24"/>
        </w:rPr>
      </w:pPr>
      <w:r>
        <w:rPr>
          <w:rFonts w:hint="eastAsia" w:ascii="仿宋" w:hAnsi="仿宋" w:eastAsia="仿宋" w:cs="仿宋"/>
          <w:sz w:val="24"/>
        </w:rPr>
        <w:t xml:space="preserve">      法定代表人：</w:t>
      </w:r>
      <w:r>
        <w:rPr>
          <w:rFonts w:ascii="仿宋" w:hAnsi="仿宋" w:eastAsia="仿宋" w:cs="仿宋"/>
          <w:sz w:val="24"/>
        </w:rPr>
        <w:t>_______________</w:t>
      </w:r>
      <w:r>
        <w:rPr>
          <w:rFonts w:hint="eastAsia" w:ascii="仿宋" w:hAnsi="仿宋" w:eastAsia="仿宋" w:cs="仿宋"/>
          <w:sz w:val="24"/>
        </w:rPr>
        <w:t>（签字）</w:t>
      </w:r>
    </w:p>
    <w:p>
      <w:pPr>
        <w:spacing w:line="240" w:lineRule="auto"/>
        <w:rPr>
          <w:rFonts w:hint="eastAsia" w:ascii="仿宋" w:hAnsi="仿宋" w:eastAsia="仿宋" w:cs="仿宋"/>
          <w:sz w:val="24"/>
        </w:rPr>
      </w:pPr>
    </w:p>
    <w:p>
      <w:pPr>
        <w:spacing w:line="240" w:lineRule="auto"/>
        <w:rPr>
          <w:rFonts w:hint="eastAsia" w:ascii="仿宋" w:hAnsi="仿宋" w:eastAsia="仿宋" w:cs="仿宋"/>
          <w:sz w:val="24"/>
        </w:rPr>
      </w:pPr>
    </w:p>
    <w:p>
      <w:pPr>
        <w:spacing w:line="240" w:lineRule="auto"/>
        <w:rPr>
          <w:rFonts w:hint="eastAsia" w:ascii="仿宋" w:hAnsi="仿宋" w:eastAsia="仿宋" w:cs="仿宋"/>
          <w:sz w:val="24"/>
        </w:rPr>
      </w:pPr>
      <w:r>
        <w:rPr>
          <w:rFonts w:hint="eastAsia" w:ascii="仿宋" w:hAnsi="仿宋" w:eastAsia="仿宋" w:cs="仿宋"/>
          <w:sz w:val="24"/>
        </w:rPr>
        <w:t xml:space="preserve">      委托代理人：</w:t>
      </w:r>
      <w:r>
        <w:rPr>
          <w:rFonts w:ascii="仿宋" w:hAnsi="仿宋" w:eastAsia="仿宋" w:cs="仿宋"/>
          <w:sz w:val="24"/>
        </w:rPr>
        <w:t>_______________</w:t>
      </w:r>
      <w:r>
        <w:rPr>
          <w:rFonts w:hint="eastAsia" w:ascii="仿宋" w:hAnsi="仿宋" w:eastAsia="仿宋" w:cs="仿宋"/>
          <w:sz w:val="24"/>
        </w:rPr>
        <w:t>（签字）</w:t>
      </w:r>
    </w:p>
    <w:p>
      <w:pPr>
        <w:spacing w:line="240" w:lineRule="auto"/>
        <w:rPr>
          <w:rFonts w:hint="eastAsia" w:ascii="仿宋" w:hAnsi="仿宋" w:eastAsia="仿宋" w:cs="仿宋"/>
          <w:sz w:val="24"/>
        </w:rPr>
      </w:pPr>
      <w:r>
        <w:rPr>
          <w:rFonts w:hint="eastAsia" w:ascii="仿宋" w:hAnsi="仿宋" w:eastAsia="仿宋" w:cs="仿宋"/>
          <w:sz w:val="24"/>
        </w:rPr>
        <w:t xml:space="preserve">      联系电话：</w:t>
      </w:r>
      <w:r>
        <w:rPr>
          <w:rFonts w:ascii="仿宋" w:hAnsi="仿宋" w:eastAsia="仿宋" w:cs="仿宋"/>
          <w:sz w:val="24"/>
        </w:rPr>
        <w:t>_____________</w:t>
      </w:r>
      <w:r>
        <w:rPr>
          <w:rFonts w:hint="eastAsia" w:ascii="仿宋" w:hAnsi="仿宋" w:eastAsia="仿宋" w:cs="仿宋"/>
          <w:sz w:val="24"/>
        </w:rPr>
        <w:t>（固定电话）</w:t>
      </w:r>
      <w:r>
        <w:rPr>
          <w:rFonts w:ascii="仿宋" w:hAnsi="仿宋" w:eastAsia="仿宋" w:cs="仿宋"/>
          <w:sz w:val="24"/>
        </w:rPr>
        <w:t>_____________</w:t>
      </w:r>
      <w:r>
        <w:rPr>
          <w:rFonts w:hint="eastAsia" w:ascii="仿宋" w:hAnsi="仿宋" w:eastAsia="仿宋" w:cs="仿宋"/>
          <w:sz w:val="24"/>
        </w:rPr>
        <w:t>（移动电话）</w:t>
      </w:r>
    </w:p>
    <w:p>
      <w:pPr>
        <w:spacing w:line="240" w:lineRule="auto"/>
        <w:rPr>
          <w:rFonts w:hint="eastAsia" w:ascii="仿宋" w:hAnsi="仿宋" w:eastAsia="仿宋" w:cs="仿宋"/>
          <w:sz w:val="24"/>
        </w:rPr>
      </w:pPr>
      <w:r>
        <w:rPr>
          <w:rFonts w:hint="eastAsia" w:ascii="仿宋" w:hAnsi="仿宋" w:eastAsia="仿宋" w:cs="仿宋"/>
          <w:sz w:val="24"/>
        </w:rPr>
        <w:t xml:space="preserve">                     </w:t>
      </w:r>
    </w:p>
    <w:p>
      <w:pPr>
        <w:spacing w:line="240" w:lineRule="auto"/>
        <w:rPr>
          <w:rFonts w:hint="eastAsia"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_________</w:t>
      </w:r>
      <w:r>
        <w:rPr>
          <w:rFonts w:hint="eastAsia" w:ascii="仿宋" w:hAnsi="仿宋" w:eastAsia="仿宋" w:cs="仿宋"/>
          <w:sz w:val="24"/>
        </w:rPr>
        <w:t>年</w:t>
      </w:r>
      <w:r>
        <w:rPr>
          <w:rFonts w:ascii="仿宋" w:hAnsi="仿宋" w:eastAsia="仿宋" w:cs="仿宋"/>
          <w:sz w:val="24"/>
        </w:rPr>
        <w:t>_________</w:t>
      </w:r>
      <w:r>
        <w:rPr>
          <w:rFonts w:hint="eastAsia" w:ascii="仿宋" w:hAnsi="仿宋" w:eastAsia="仿宋" w:cs="仿宋"/>
          <w:sz w:val="24"/>
        </w:rPr>
        <w:t>月</w:t>
      </w:r>
      <w:r>
        <w:rPr>
          <w:rFonts w:ascii="仿宋" w:hAnsi="仿宋" w:eastAsia="仿宋" w:cs="仿宋"/>
          <w:sz w:val="24"/>
        </w:rPr>
        <w:t>_________</w:t>
      </w:r>
      <w:r>
        <w:rPr>
          <w:rFonts w:hint="eastAsia" w:ascii="仿宋" w:hAnsi="仿宋" w:eastAsia="仿宋" w:cs="仿宋"/>
          <w:sz w:val="24"/>
        </w:rPr>
        <w:t>日</w:t>
      </w:r>
      <w:r>
        <w:rPr>
          <w:rFonts w:hint="eastAsia" w:ascii="仿宋" w:hAnsi="仿宋" w:eastAsia="仿宋" w:cs="仿宋"/>
          <w:sz w:val="24"/>
        </w:rPr>
        <w:br w:type="page"/>
      </w:r>
    </w:p>
    <w:p>
      <w:pPr>
        <w:pStyle w:val="39"/>
        <w:numPr>
          <w:ilvl w:val="0"/>
          <w:numId w:val="11"/>
        </w:numPr>
        <w:spacing w:after="0" w:line="240" w:lineRule="auto"/>
        <w:contextualSpacing w:val="0"/>
        <w:jc w:val="center"/>
        <w:outlineLvl w:val="1"/>
        <w:rPr>
          <w:rFonts w:hint="eastAsia" w:ascii="仿宋" w:hAnsi="仿宋" w:eastAsia="仿宋" w:cs="仿宋"/>
          <w:b/>
          <w:kern w:val="0"/>
          <w:sz w:val="32"/>
          <w:szCs w:val="32"/>
        </w:rPr>
      </w:pPr>
      <w:r>
        <w:rPr>
          <w:rFonts w:hint="eastAsia" w:ascii="仿宋" w:hAnsi="仿宋" w:eastAsia="仿宋" w:cs="仿宋"/>
          <w:b/>
          <w:kern w:val="0"/>
          <w:sz w:val="32"/>
          <w:szCs w:val="32"/>
        </w:rPr>
        <w:t>供应商基本情况表</w:t>
      </w:r>
    </w:p>
    <w:tbl>
      <w:tblPr>
        <w:tblStyle w:val="21"/>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68"/>
        <w:gridCol w:w="2268"/>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供应商名称</w:t>
            </w:r>
          </w:p>
        </w:tc>
        <w:tc>
          <w:tcPr>
            <w:tcW w:w="6800" w:type="dxa"/>
            <w:gridSpan w:val="3"/>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统一社会信用代码</w:t>
            </w:r>
          </w:p>
        </w:tc>
        <w:tc>
          <w:tcPr>
            <w:tcW w:w="6800" w:type="dxa"/>
            <w:gridSpan w:val="3"/>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法定代表人</w:t>
            </w:r>
          </w:p>
        </w:tc>
        <w:tc>
          <w:tcPr>
            <w:tcW w:w="6800" w:type="dxa"/>
            <w:gridSpan w:val="3"/>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注册资金</w:t>
            </w:r>
          </w:p>
        </w:tc>
        <w:tc>
          <w:tcPr>
            <w:tcW w:w="2268" w:type="dxa"/>
          </w:tcPr>
          <w:p>
            <w:pPr>
              <w:widowControl/>
              <w:spacing w:line="240" w:lineRule="auto"/>
              <w:ind w:firstLine="480" w:firstLineChars="200"/>
              <w:rPr>
                <w:rFonts w:hint="eastAsia" w:ascii="仿宋" w:hAnsi="仿宋" w:eastAsia="仿宋" w:cs="仿宋"/>
                <w:sz w:val="24"/>
              </w:rPr>
            </w:pPr>
          </w:p>
        </w:tc>
        <w:tc>
          <w:tcPr>
            <w:tcW w:w="2268"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成立日期</w:t>
            </w:r>
          </w:p>
        </w:tc>
        <w:tc>
          <w:tcPr>
            <w:tcW w:w="2264" w:type="dxa"/>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企业类型</w:t>
            </w:r>
          </w:p>
        </w:tc>
        <w:tc>
          <w:tcPr>
            <w:tcW w:w="2268" w:type="dxa"/>
          </w:tcPr>
          <w:p>
            <w:pPr>
              <w:widowControl/>
              <w:spacing w:line="240" w:lineRule="auto"/>
              <w:ind w:firstLine="480" w:firstLineChars="200"/>
              <w:rPr>
                <w:rFonts w:hint="eastAsia" w:ascii="仿宋" w:hAnsi="仿宋" w:eastAsia="仿宋" w:cs="仿宋"/>
                <w:sz w:val="24"/>
              </w:rPr>
            </w:pPr>
          </w:p>
        </w:tc>
        <w:tc>
          <w:tcPr>
            <w:tcW w:w="2268"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经营范围</w:t>
            </w:r>
          </w:p>
        </w:tc>
        <w:tc>
          <w:tcPr>
            <w:tcW w:w="2264" w:type="dxa"/>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注册地址</w:t>
            </w:r>
          </w:p>
        </w:tc>
        <w:tc>
          <w:tcPr>
            <w:tcW w:w="2268" w:type="dxa"/>
          </w:tcPr>
          <w:p>
            <w:pPr>
              <w:widowControl/>
              <w:spacing w:line="240" w:lineRule="auto"/>
              <w:ind w:firstLine="480" w:firstLineChars="200"/>
              <w:rPr>
                <w:rFonts w:hint="eastAsia" w:ascii="仿宋" w:hAnsi="仿宋" w:eastAsia="仿宋" w:cs="仿宋"/>
                <w:sz w:val="24"/>
              </w:rPr>
            </w:pPr>
          </w:p>
        </w:tc>
        <w:tc>
          <w:tcPr>
            <w:tcW w:w="2268"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通讯地址</w:t>
            </w:r>
          </w:p>
        </w:tc>
        <w:tc>
          <w:tcPr>
            <w:tcW w:w="2264" w:type="dxa"/>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联系人</w:t>
            </w:r>
          </w:p>
        </w:tc>
        <w:tc>
          <w:tcPr>
            <w:tcW w:w="2268" w:type="dxa"/>
          </w:tcPr>
          <w:p>
            <w:pPr>
              <w:widowControl/>
              <w:spacing w:line="240" w:lineRule="auto"/>
              <w:ind w:firstLine="480" w:firstLineChars="200"/>
              <w:rPr>
                <w:rFonts w:hint="eastAsia" w:ascii="仿宋" w:hAnsi="仿宋" w:eastAsia="仿宋" w:cs="仿宋"/>
                <w:sz w:val="24"/>
              </w:rPr>
            </w:pPr>
          </w:p>
        </w:tc>
        <w:tc>
          <w:tcPr>
            <w:tcW w:w="2268"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联系电话</w:t>
            </w:r>
          </w:p>
        </w:tc>
        <w:tc>
          <w:tcPr>
            <w:tcW w:w="2264" w:type="dxa"/>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电子邮箱</w:t>
            </w:r>
          </w:p>
        </w:tc>
        <w:tc>
          <w:tcPr>
            <w:tcW w:w="2268" w:type="dxa"/>
          </w:tcPr>
          <w:p>
            <w:pPr>
              <w:widowControl/>
              <w:spacing w:line="240" w:lineRule="auto"/>
              <w:ind w:firstLine="480" w:firstLineChars="200"/>
              <w:rPr>
                <w:rFonts w:hint="eastAsia" w:ascii="仿宋" w:hAnsi="仿宋" w:eastAsia="仿宋" w:cs="仿宋"/>
                <w:sz w:val="24"/>
              </w:rPr>
            </w:pPr>
          </w:p>
        </w:tc>
        <w:tc>
          <w:tcPr>
            <w:tcW w:w="2268"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从业人员数量</w:t>
            </w:r>
          </w:p>
        </w:tc>
        <w:tc>
          <w:tcPr>
            <w:tcW w:w="2264" w:type="dxa"/>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上一年度营业收入</w:t>
            </w:r>
          </w:p>
        </w:tc>
        <w:tc>
          <w:tcPr>
            <w:tcW w:w="2268" w:type="dxa"/>
          </w:tcPr>
          <w:p>
            <w:pPr>
              <w:widowControl/>
              <w:spacing w:line="240" w:lineRule="auto"/>
              <w:ind w:firstLine="480" w:firstLineChars="200"/>
              <w:rPr>
                <w:rFonts w:hint="eastAsia" w:ascii="仿宋" w:hAnsi="仿宋" w:eastAsia="仿宋" w:cs="仿宋"/>
                <w:sz w:val="24"/>
              </w:rPr>
            </w:pPr>
          </w:p>
        </w:tc>
        <w:tc>
          <w:tcPr>
            <w:tcW w:w="2268"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上一年度资产总额</w:t>
            </w:r>
          </w:p>
        </w:tc>
        <w:tc>
          <w:tcPr>
            <w:tcW w:w="2264" w:type="dxa"/>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基本账户开户银行</w:t>
            </w:r>
          </w:p>
        </w:tc>
        <w:tc>
          <w:tcPr>
            <w:tcW w:w="6800" w:type="dxa"/>
            <w:gridSpan w:val="3"/>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基本账户银行账号</w:t>
            </w:r>
          </w:p>
        </w:tc>
        <w:tc>
          <w:tcPr>
            <w:tcW w:w="6800" w:type="dxa"/>
            <w:gridSpan w:val="3"/>
          </w:tcPr>
          <w:p>
            <w:pPr>
              <w:widowControl/>
              <w:spacing w:line="240" w:lineRule="auto"/>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405" w:type="dxa"/>
            <w:vAlign w:val="center"/>
          </w:tcPr>
          <w:p>
            <w:pPr>
              <w:widowControl/>
              <w:spacing w:line="240" w:lineRule="auto"/>
              <w:jc w:val="center"/>
              <w:rPr>
                <w:rFonts w:hint="eastAsia" w:ascii="仿宋" w:hAnsi="仿宋" w:eastAsia="仿宋" w:cs="仿宋"/>
                <w:sz w:val="24"/>
              </w:rPr>
            </w:pPr>
            <w:r>
              <w:rPr>
                <w:rFonts w:hint="eastAsia" w:ascii="仿宋" w:hAnsi="仿宋" w:eastAsia="仿宋" w:cs="仿宋"/>
                <w:sz w:val="24"/>
              </w:rPr>
              <w:t>投标人关联企业情况（包括但不限于与投标人法定代表人（单位负责人)为同一人或者存在控股、管理关系的不同单位)</w:t>
            </w:r>
          </w:p>
        </w:tc>
        <w:tc>
          <w:tcPr>
            <w:tcW w:w="6800" w:type="dxa"/>
            <w:gridSpan w:val="3"/>
          </w:tcPr>
          <w:p>
            <w:pPr>
              <w:widowControl/>
              <w:spacing w:line="240" w:lineRule="auto"/>
              <w:ind w:firstLine="480" w:firstLineChars="200"/>
              <w:rPr>
                <w:rFonts w:hint="eastAsia" w:ascii="仿宋" w:hAnsi="仿宋" w:eastAsia="仿宋" w:cs="仿宋"/>
                <w:sz w:val="24"/>
              </w:rPr>
            </w:pPr>
          </w:p>
        </w:tc>
      </w:tr>
    </w:tbl>
    <w:p>
      <w:pPr>
        <w:widowControl/>
        <w:spacing w:line="240" w:lineRule="auto"/>
        <w:ind w:firstLine="482" w:firstLineChars="200"/>
        <w:rPr>
          <w:rFonts w:hint="eastAsia" w:ascii="仿宋" w:hAnsi="仿宋" w:eastAsia="仿宋" w:cs="仿宋"/>
          <w:sz w:val="24"/>
        </w:rPr>
      </w:pPr>
      <w:r>
        <w:rPr>
          <w:rFonts w:hint="eastAsia" w:ascii="仿宋" w:hAnsi="仿宋" w:eastAsia="仿宋" w:cs="仿宋"/>
          <w:b/>
          <w:bCs/>
          <w:sz w:val="24"/>
        </w:rPr>
        <w:t>供应商声明：</w:t>
      </w:r>
      <w:r>
        <w:rPr>
          <w:rFonts w:hint="eastAsia" w:ascii="仿宋" w:hAnsi="仿宋" w:eastAsia="仿宋" w:cs="仿宋"/>
          <w:sz w:val="24"/>
        </w:rPr>
        <w:t>以上信息真实、准确、完整。</w:t>
      </w:r>
    </w:p>
    <w:p>
      <w:pPr>
        <w:widowControl/>
        <w:spacing w:line="240" w:lineRule="auto"/>
        <w:ind w:firstLine="482" w:firstLineChars="200"/>
        <w:rPr>
          <w:rFonts w:hint="eastAsia" w:ascii="仿宋" w:hAnsi="仿宋" w:eastAsia="仿宋" w:cs="仿宋"/>
          <w:sz w:val="24"/>
        </w:rPr>
      </w:pPr>
      <w:r>
        <w:rPr>
          <w:rFonts w:ascii="仿宋" w:hAnsi="仿宋" w:eastAsia="仿宋" w:cs="仿宋"/>
          <w:b/>
          <w:bCs/>
          <w:sz w:val="24"/>
        </w:rPr>
        <w:t>供应商</w:t>
      </w:r>
      <w:r>
        <w:rPr>
          <w:rFonts w:hint="eastAsia" w:ascii="仿宋" w:hAnsi="仿宋" w:eastAsia="仿宋" w:cs="仿宋"/>
          <w:b/>
          <w:bCs/>
          <w:sz w:val="24"/>
        </w:rPr>
        <w:t>名称</w:t>
      </w:r>
      <w:r>
        <w:rPr>
          <w:rFonts w:ascii="仿宋" w:hAnsi="仿宋" w:eastAsia="仿宋" w:cs="仿宋"/>
          <w:b/>
          <w:bCs/>
          <w:sz w:val="24"/>
        </w:rPr>
        <w:t>：</w:t>
      </w:r>
      <w:r>
        <w:rPr>
          <w:rFonts w:ascii="仿宋" w:hAnsi="仿宋" w:eastAsia="仿宋" w:cs="仿宋"/>
          <w:sz w:val="24"/>
        </w:rPr>
        <w:t>__________________(此处加盖单位公章)</w:t>
      </w: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 xml:space="preserve">法定代表人或授权代理人签字： </w:t>
      </w: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供应商资格证明材料</w:t>
      </w:r>
    </w:p>
    <w:p>
      <w:pPr>
        <w:pStyle w:val="13"/>
        <w:spacing w:after="100" w:afterAutospacing="1"/>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基本资质：营业执照副本复印件、近半年完税及社保证明、“信用中国”查询截图。</w:t>
      </w:r>
    </w:p>
    <w:p>
      <w:pPr>
        <w:pStyle w:val="13"/>
        <w:spacing w:after="100" w:afterAutospacing="1"/>
        <w:rPr>
          <w:rFonts w:hint="eastAsia" w:ascii="仿宋" w:hAnsi="仿宋" w:eastAsia="仿宋"/>
          <w:sz w:val="24"/>
          <w:szCs w:val="24"/>
        </w:rPr>
      </w:pPr>
      <w:r>
        <w:rPr>
          <w:rFonts w:ascii="仿宋" w:hAnsi="仿宋" w:eastAsia="仿宋"/>
          <w:sz w:val="24"/>
          <w:szCs w:val="24"/>
        </w:rPr>
        <w:t>（二）特定资质：以下证明材料二选一：</w:t>
      </w:r>
      <w:r>
        <w:rPr>
          <w:rFonts w:ascii="仿宋" w:hAnsi="仿宋" w:eastAsia="仿宋"/>
          <w:sz w:val="24"/>
          <w:szCs w:val="24"/>
        </w:rPr>
        <w:br w:type="textWrapping"/>
      </w:r>
      <w:r>
        <w:rPr>
          <w:rFonts w:ascii="仿宋" w:hAnsi="仿宋" w:eastAsia="仿宋" w:cs="Cambria Math"/>
          <w:sz w:val="24"/>
          <w:szCs w:val="24"/>
        </w:rPr>
        <w:t>①</w:t>
      </w:r>
      <w:r>
        <w:rPr>
          <w:rFonts w:ascii="仿宋" w:hAnsi="仿宋" w:eastAsia="仿宋"/>
          <w:sz w:val="24"/>
          <w:szCs w:val="24"/>
        </w:rPr>
        <w:t xml:space="preserve"> 火绒官方针对本项目的专项授权书或项目证明函；或，</w:t>
      </w:r>
      <w:r>
        <w:rPr>
          <w:rFonts w:ascii="仿宋" w:hAnsi="仿宋" w:eastAsia="仿宋"/>
          <w:sz w:val="24"/>
          <w:szCs w:val="24"/>
        </w:rPr>
        <w:br w:type="textWrapping"/>
      </w:r>
      <w:r>
        <w:rPr>
          <w:rFonts w:ascii="仿宋" w:hAnsi="仿宋" w:eastAsia="仿宋" w:cs="Cambria Math"/>
          <w:sz w:val="24"/>
          <w:szCs w:val="24"/>
        </w:rPr>
        <w:t>②</w:t>
      </w:r>
      <w:r>
        <w:rPr>
          <w:rFonts w:ascii="仿宋" w:hAnsi="仿宋" w:eastAsia="仿宋"/>
          <w:sz w:val="24"/>
          <w:szCs w:val="24"/>
        </w:rPr>
        <w:t xml:space="preserve"> 火绒官方有效期内经销商/代理商资质证书复印件，</w:t>
      </w:r>
      <w:r>
        <w:rPr>
          <w:rFonts w:ascii="仿宋" w:hAnsi="仿宋" w:eastAsia="仿宋"/>
          <w:b/>
          <w:bCs/>
          <w:sz w:val="24"/>
          <w:szCs w:val="24"/>
        </w:rPr>
        <w:t>及供应商出具的《服务承诺书》（格式自拟，承诺其提供的续期服务合法有效，可享受官方升级支持）。</w:t>
      </w:r>
    </w:p>
    <w:p>
      <w:pPr>
        <w:pStyle w:val="13"/>
        <w:spacing w:after="100" w:afterAutospacing="1"/>
        <w:rPr>
          <w:rFonts w:hint="eastAsia" w:ascii="仿宋" w:hAnsi="仿宋" w:eastAsia="仿宋"/>
          <w:sz w:val="24"/>
          <w:szCs w:val="24"/>
        </w:rPr>
      </w:pPr>
      <w:r>
        <w:rPr>
          <w:rFonts w:ascii="仿宋" w:hAnsi="仿宋" w:eastAsia="仿宋"/>
          <w:sz w:val="24"/>
          <w:szCs w:val="24"/>
        </w:rPr>
        <w:t>（三）履约能力证明：专业技术能力承诺书、服务团队人员名单及资质证书复印件。</w:t>
      </w:r>
    </w:p>
    <w:p>
      <w:pPr>
        <w:pStyle w:val="39"/>
        <w:numPr>
          <w:ilvl w:val="0"/>
          <w:numId w:val="11"/>
        </w:numPr>
        <w:spacing w:line="240" w:lineRule="auto"/>
        <w:jc w:val="center"/>
        <w:outlineLvl w:val="1"/>
        <w:rPr>
          <w:rFonts w:hint="eastAsia" w:ascii="仿宋" w:hAnsi="仿宋" w:eastAsia="仿宋" w:cs="仿宋"/>
          <w:b/>
          <w:bCs/>
          <w:sz w:val="32"/>
          <w:szCs w:val="32"/>
        </w:rPr>
      </w:pPr>
      <w:r>
        <w:rPr>
          <w:rFonts w:hint="eastAsia" w:ascii="仿宋" w:hAnsi="仿宋" w:eastAsia="仿宋" w:cs="仿宋"/>
          <w:kern w:val="0"/>
          <w:sz w:val="24"/>
          <w:szCs w:val="20"/>
          <w14:ligatures w14:val="none"/>
        </w:rPr>
        <w:br w:type="page"/>
      </w:r>
      <w:r>
        <w:rPr>
          <w:rFonts w:hint="eastAsia" w:ascii="仿宋" w:hAnsi="仿宋" w:eastAsia="仿宋" w:cs="仿宋"/>
          <w:b/>
          <w:bCs/>
          <w:sz w:val="32"/>
          <w:szCs w:val="32"/>
        </w:rPr>
        <w:t>中小企业声明函（服务）（如适用）</w:t>
      </w:r>
    </w:p>
    <w:p>
      <w:pPr>
        <w:spacing w:line="240" w:lineRule="auto"/>
        <w:ind w:firstLine="480" w:firstLineChars="200"/>
        <w:jc w:val="center"/>
        <w:rPr>
          <w:rFonts w:hint="eastAsia" w:ascii="方正仿宋_GB18030" w:hAnsi="方正仿宋_GB18030" w:eastAsia="方正仿宋_GB18030" w:cs="方正仿宋_GB18030"/>
          <w:b/>
          <w:sz w:val="24"/>
        </w:rPr>
      </w:pP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1. （标的名称） ，属于  软件和信息技术服务业   ；承接企业为（企业名称），从业人员      人，营业收入为     万元，资产总额为     万元1，属于（中型企业、小型企业、微型企业）；</w:t>
      </w: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2. （标的名称） ，属于  软件和信息技术服务业   ；承接企业为（企业名称），从业人员      人，营业收入为     万元，资产总额为     万元，属于（中型企业、小型企业、微型企业）；</w:t>
      </w: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w:t>
      </w: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240" w:lineRule="auto"/>
        <w:ind w:firstLine="480" w:firstLineChars="200"/>
        <w:rPr>
          <w:rFonts w:hint="eastAsia" w:ascii="仿宋" w:hAnsi="仿宋" w:eastAsia="仿宋" w:cs="仿宋"/>
          <w:sz w:val="24"/>
        </w:rPr>
      </w:pPr>
      <w:bookmarkStart w:id="7" w:name="_Hlk217553389"/>
      <w:r>
        <w:rPr>
          <w:rFonts w:hint="eastAsia" w:ascii="仿宋" w:hAnsi="仿宋" w:eastAsia="仿宋" w:cs="仿宋"/>
          <w:sz w:val="24"/>
        </w:rPr>
        <w:t>根据《关于印发中小企业划型标准规定的通知（工信部联企业【2011】300号）》的规定，本项目所述行业为：</w:t>
      </w:r>
      <w:r>
        <w:rPr>
          <w:rFonts w:hint="eastAsia" w:ascii="仿宋" w:hAnsi="仿宋" w:eastAsia="仿宋" w:cs="仿宋"/>
          <w:b/>
          <w:bCs/>
          <w:sz w:val="24"/>
        </w:rPr>
        <w:t>软件和信息技术服务业</w:t>
      </w:r>
    </w:p>
    <w:bookmarkEnd w:id="7"/>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240" w:lineRule="auto"/>
        <w:ind w:firstLine="3360" w:firstLineChars="1400"/>
        <w:rPr>
          <w:rFonts w:hint="eastAsia" w:ascii="仿宋" w:hAnsi="仿宋" w:eastAsia="仿宋" w:cs="仿宋"/>
          <w:sz w:val="24"/>
        </w:rPr>
      </w:pPr>
    </w:p>
    <w:p>
      <w:pPr>
        <w:widowControl/>
        <w:spacing w:line="240" w:lineRule="auto"/>
        <w:ind w:firstLine="3360" w:firstLineChars="1400"/>
        <w:rPr>
          <w:rFonts w:hint="eastAsia" w:ascii="仿宋" w:hAnsi="仿宋" w:eastAsia="仿宋" w:cs="仿宋"/>
          <w:sz w:val="24"/>
        </w:rPr>
      </w:pPr>
      <w:r>
        <w:rPr>
          <w:rFonts w:hint="eastAsia" w:ascii="仿宋" w:hAnsi="仿宋" w:eastAsia="仿宋" w:cs="仿宋"/>
          <w:sz w:val="24"/>
        </w:rPr>
        <w:t>企业名称（加盖投标人电子公章）：</w:t>
      </w:r>
    </w:p>
    <w:p>
      <w:pPr>
        <w:widowControl/>
        <w:spacing w:line="240" w:lineRule="auto"/>
        <w:ind w:firstLine="3360" w:firstLineChars="1400"/>
        <w:rPr>
          <w:rFonts w:hint="eastAsia" w:ascii="仿宋" w:hAnsi="仿宋" w:eastAsia="仿宋" w:cs="仿宋"/>
          <w:sz w:val="24"/>
        </w:rPr>
      </w:pPr>
      <w:r>
        <w:rPr>
          <w:rFonts w:hint="eastAsia" w:ascii="仿宋" w:hAnsi="仿宋" w:eastAsia="仿宋" w:cs="仿宋"/>
          <w:sz w:val="24"/>
        </w:rPr>
        <w:t>日期：</w:t>
      </w:r>
    </w:p>
    <w:p>
      <w:pPr>
        <w:widowControl/>
        <w:spacing w:line="240" w:lineRule="auto"/>
        <w:ind w:firstLine="3360" w:firstLineChars="1400"/>
        <w:rPr>
          <w:rFonts w:hint="eastAsia" w:ascii="仿宋" w:hAnsi="仿宋" w:eastAsia="仿宋" w:cs="仿宋"/>
          <w:sz w:val="24"/>
        </w:rPr>
      </w:pPr>
    </w:p>
    <w:p>
      <w:pPr>
        <w:widowControl/>
        <w:spacing w:line="240" w:lineRule="auto"/>
        <w:ind w:firstLine="480" w:firstLineChars="200"/>
        <w:rPr>
          <w:rFonts w:hint="eastAsia" w:ascii="仿宋" w:hAnsi="仿宋" w:eastAsia="仿宋" w:cs="仿宋"/>
          <w:sz w:val="24"/>
        </w:rPr>
      </w:pPr>
      <w:r>
        <w:rPr>
          <w:rFonts w:hint="eastAsia" w:ascii="仿宋" w:hAnsi="仿宋" w:eastAsia="仿宋" w:cs="仿宋"/>
          <w:sz w:val="24"/>
        </w:rPr>
        <w:t>（从业人员、营业收入、资产总额填报上一年度数据，无上一年度数据的新成立企业可不填报。）</w:t>
      </w:r>
      <w:r>
        <w:rPr>
          <w:rFonts w:hint="eastAsia" w:ascii="仿宋" w:hAnsi="仿宋" w:eastAsia="仿宋" w:cs="仿宋"/>
          <w:sz w:val="24"/>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承诺书集合</w:t>
      </w:r>
    </w:p>
    <w:p>
      <w:pPr>
        <w:pStyle w:val="39"/>
        <w:numPr>
          <w:ilvl w:val="0"/>
          <w:numId w:val="12"/>
        </w:numPr>
        <w:spacing w:line="24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供应商资格</w:t>
      </w:r>
      <w:r>
        <w:rPr>
          <w:rFonts w:ascii="仿宋" w:hAnsi="仿宋" w:eastAsia="仿宋" w:cs="仿宋"/>
          <w:b/>
          <w:bCs/>
          <w:sz w:val="32"/>
          <w:szCs w:val="32"/>
        </w:rPr>
        <w:t>承诺书</w:t>
      </w:r>
    </w:p>
    <w:p>
      <w:pPr>
        <w:widowControl/>
        <w:spacing w:line="240" w:lineRule="auto"/>
        <w:rPr>
          <w:rFonts w:hint="eastAsia" w:ascii="仿宋" w:hAnsi="仿宋" w:eastAsia="仿宋" w:cs="仿宋"/>
          <w:sz w:val="24"/>
        </w:rPr>
      </w:pPr>
      <w:r>
        <w:rPr>
          <w:rFonts w:ascii="仿宋" w:hAnsi="仿宋" w:eastAsia="仿宋" w:cs="仿宋"/>
          <w:sz w:val="24"/>
        </w:rPr>
        <w:t>致：剑阁县中医医院</w:t>
      </w:r>
      <w:r>
        <w:rPr>
          <w:rFonts w:ascii="仿宋" w:hAnsi="仿宋" w:eastAsia="仿宋" w:cs="仿宋"/>
          <w:sz w:val="24"/>
        </w:rPr>
        <w:br w:type="textWrapping"/>
      </w:r>
      <w:r>
        <w:rPr>
          <w:rFonts w:ascii="仿宋" w:hAnsi="仿宋" w:eastAsia="仿宋" w:cs="仿宋"/>
          <w:sz w:val="24"/>
        </w:rPr>
        <w:t>我单位（供应商全称）郑重承诺：</w:t>
      </w:r>
    </w:p>
    <w:p>
      <w:pPr>
        <w:widowControl/>
        <w:numPr>
          <w:ilvl w:val="0"/>
          <w:numId w:val="13"/>
        </w:numPr>
        <w:spacing w:line="240" w:lineRule="auto"/>
        <w:rPr>
          <w:rFonts w:hint="eastAsia" w:ascii="仿宋" w:hAnsi="仿宋" w:eastAsia="仿宋" w:cs="仿宋"/>
          <w:sz w:val="24"/>
        </w:rPr>
      </w:pPr>
      <w:r>
        <w:rPr>
          <w:rFonts w:ascii="仿宋" w:hAnsi="仿宋" w:eastAsia="仿宋" w:cs="仿宋"/>
          <w:sz w:val="24"/>
        </w:rPr>
        <w:t>本单位符合《中华人民共和国民法典》等法律法规规定的承担民事责任的资格，具有独立签订和履行合同的能力。</w:t>
      </w:r>
    </w:p>
    <w:p>
      <w:pPr>
        <w:widowControl/>
        <w:numPr>
          <w:ilvl w:val="0"/>
          <w:numId w:val="13"/>
        </w:numPr>
        <w:spacing w:line="240" w:lineRule="auto"/>
        <w:rPr>
          <w:rFonts w:hint="eastAsia" w:ascii="仿宋" w:hAnsi="仿宋" w:eastAsia="仿宋" w:cs="仿宋"/>
          <w:sz w:val="24"/>
        </w:rPr>
      </w:pPr>
      <w:r>
        <w:rPr>
          <w:rFonts w:ascii="仿宋" w:hAnsi="仿宋" w:eastAsia="仿宋" w:cs="仿宋"/>
          <w:sz w:val="24"/>
        </w:rPr>
        <w:t>本单位完全满足贵院本次采购文件第一章第四条规定的全部资格条件（包括基本资格与特定资格）。</w:t>
      </w:r>
    </w:p>
    <w:p>
      <w:pPr>
        <w:widowControl/>
        <w:numPr>
          <w:ilvl w:val="0"/>
          <w:numId w:val="13"/>
        </w:numPr>
        <w:spacing w:line="240" w:lineRule="auto"/>
        <w:rPr>
          <w:rFonts w:hint="eastAsia" w:ascii="仿宋" w:hAnsi="仿宋" w:eastAsia="仿宋" w:cs="仿宋"/>
          <w:sz w:val="24"/>
        </w:rPr>
      </w:pPr>
      <w:r>
        <w:rPr>
          <w:rFonts w:ascii="仿宋" w:hAnsi="仿宋" w:eastAsia="仿宋" w:cs="仿宋"/>
          <w:sz w:val="24"/>
        </w:rPr>
        <w:t>本单位对上述承诺的真实性负责。如有虚假，愿承担由此引起的一切法律责任。</w:t>
      </w:r>
    </w:p>
    <w:p>
      <w:pPr>
        <w:widowControl/>
        <w:spacing w:line="240" w:lineRule="auto"/>
        <w:rPr>
          <w:rFonts w:hint="eastAsia" w:ascii="仿宋" w:hAnsi="仿宋" w:eastAsia="仿宋" w:cs="仿宋"/>
          <w:sz w:val="24"/>
        </w:rPr>
      </w:pP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widowControl/>
        <w:rPr>
          <w:rFonts w:hint="eastAsia" w:ascii="仿宋" w:hAnsi="仿宋" w:eastAsia="仿宋" w:cs="仿宋"/>
          <w:sz w:val="24"/>
        </w:rPr>
      </w:pPr>
      <w:r>
        <w:rPr>
          <w:rFonts w:hint="eastAsia" w:ascii="仿宋" w:hAnsi="仿宋" w:eastAsia="仿宋" w:cs="仿宋"/>
          <w:sz w:val="24"/>
        </w:rPr>
        <w:br w:type="page"/>
      </w:r>
    </w:p>
    <w:p>
      <w:pPr>
        <w:pStyle w:val="39"/>
        <w:numPr>
          <w:ilvl w:val="0"/>
          <w:numId w:val="12"/>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无重大违法记录承诺书</w:t>
      </w:r>
    </w:p>
    <w:p>
      <w:pPr>
        <w:widowControl/>
        <w:spacing w:line="240" w:lineRule="auto"/>
        <w:rPr>
          <w:rFonts w:hint="eastAsia" w:ascii="仿宋" w:hAnsi="仿宋" w:eastAsia="仿宋" w:cs="仿宋"/>
          <w:sz w:val="24"/>
        </w:rPr>
      </w:pPr>
      <w:r>
        <w:rPr>
          <w:rFonts w:ascii="仿宋" w:hAnsi="仿宋" w:eastAsia="仿宋" w:cs="仿宋"/>
          <w:sz w:val="24"/>
        </w:rPr>
        <w:t>致：剑阁县中医医院</w:t>
      </w:r>
    </w:p>
    <w:p>
      <w:pPr>
        <w:widowControl/>
        <w:spacing w:line="240" w:lineRule="auto"/>
        <w:ind w:firstLine="480" w:firstLineChars="200"/>
        <w:rPr>
          <w:rFonts w:hint="eastAsia" w:ascii="仿宋" w:hAnsi="仿宋" w:eastAsia="仿宋" w:cs="仿宋"/>
          <w:sz w:val="24"/>
        </w:rPr>
      </w:pPr>
      <w:r>
        <w:rPr>
          <w:rFonts w:ascii="仿宋" w:hAnsi="仿宋" w:eastAsia="仿宋" w:cs="仿宋"/>
          <w:sz w:val="24"/>
        </w:rPr>
        <w:t>我单位及法定代表人在参加本次采购活动前三年内，无重大违法记录，无行贿犯罪记录。</w:t>
      </w:r>
    </w:p>
    <w:p>
      <w:pPr>
        <w:widowControl/>
        <w:spacing w:line="240" w:lineRule="auto"/>
        <w:ind w:firstLine="480" w:firstLineChars="200"/>
        <w:rPr>
          <w:rFonts w:hint="eastAsia" w:ascii="仿宋" w:hAnsi="仿宋" w:eastAsia="仿宋" w:cs="仿宋"/>
          <w:sz w:val="24"/>
        </w:rPr>
      </w:pP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widowControl/>
        <w:rPr>
          <w:rFonts w:hint="eastAsia" w:ascii="仿宋" w:hAnsi="仿宋" w:eastAsia="仿宋" w:cs="仿宋"/>
          <w:sz w:val="24"/>
        </w:rPr>
      </w:pPr>
      <w:r>
        <w:rPr>
          <w:rFonts w:hint="eastAsia" w:ascii="仿宋" w:hAnsi="仿宋" w:eastAsia="仿宋" w:cs="仿宋"/>
          <w:sz w:val="24"/>
        </w:rPr>
        <w:br w:type="page"/>
      </w:r>
    </w:p>
    <w:p>
      <w:pPr>
        <w:pStyle w:val="39"/>
        <w:numPr>
          <w:ilvl w:val="0"/>
          <w:numId w:val="12"/>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信誉承诺书</w:t>
      </w:r>
    </w:p>
    <w:p>
      <w:pPr>
        <w:widowControl/>
        <w:spacing w:line="240" w:lineRule="auto"/>
        <w:rPr>
          <w:rFonts w:hint="eastAsia" w:ascii="仿宋" w:hAnsi="仿宋" w:eastAsia="仿宋" w:cs="仿宋"/>
          <w:sz w:val="24"/>
        </w:rPr>
      </w:pPr>
      <w:r>
        <w:rPr>
          <w:rFonts w:ascii="仿宋" w:hAnsi="仿宋" w:eastAsia="仿宋" w:cs="仿宋"/>
          <w:sz w:val="24"/>
        </w:rPr>
        <w:t>致：剑阁县中医医院</w:t>
      </w:r>
    </w:p>
    <w:p>
      <w:pPr>
        <w:widowControl/>
        <w:spacing w:line="240" w:lineRule="auto"/>
        <w:ind w:firstLine="480" w:firstLineChars="200"/>
        <w:rPr>
          <w:rFonts w:hint="eastAsia" w:ascii="仿宋" w:hAnsi="仿宋" w:eastAsia="仿宋" w:cs="仿宋"/>
          <w:sz w:val="24"/>
        </w:rPr>
      </w:pPr>
      <w:r>
        <w:rPr>
          <w:rFonts w:ascii="仿宋" w:hAnsi="仿宋" w:eastAsia="仿宋" w:cs="仿宋"/>
          <w:sz w:val="24"/>
        </w:rPr>
        <w:t>我单位在参加本次采购活动中，无不良信用记录，未被列入失信被执行人、重大税收违法、政府采购严重违法失信名单。</w:t>
      </w:r>
    </w:p>
    <w:p>
      <w:pPr>
        <w:widowControl/>
        <w:spacing w:line="240" w:lineRule="auto"/>
        <w:rPr>
          <w:rFonts w:hint="eastAsia" w:ascii="仿宋" w:hAnsi="仿宋" w:eastAsia="仿宋" w:cs="仿宋"/>
          <w:b/>
          <w:bCs/>
          <w:sz w:val="24"/>
        </w:rPr>
      </w:pPr>
    </w:p>
    <w:p>
      <w:pPr>
        <w:widowControl/>
        <w:spacing w:line="240" w:lineRule="auto"/>
        <w:rPr>
          <w:rFonts w:hint="eastAsia" w:ascii="仿宋" w:hAnsi="仿宋" w:eastAsia="仿宋" w:cs="仿宋"/>
          <w:b/>
          <w:bCs/>
          <w:sz w:val="24"/>
        </w:rPr>
      </w:pPr>
    </w:p>
    <w:p>
      <w:pPr>
        <w:widowControl/>
        <w:spacing w:line="240" w:lineRule="auto"/>
        <w:ind w:firstLine="480" w:firstLineChars="200"/>
        <w:rPr>
          <w:rFonts w:hint="eastAsia" w:ascii="仿宋" w:hAnsi="仿宋" w:eastAsia="仿宋" w:cs="仿宋"/>
          <w:sz w:val="24"/>
        </w:rPr>
      </w:pP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widowControl/>
        <w:rPr>
          <w:rFonts w:hint="eastAsia" w:ascii="仿宋" w:hAnsi="仿宋" w:eastAsia="仿宋" w:cs="仿宋"/>
          <w:sz w:val="24"/>
        </w:rPr>
      </w:pPr>
      <w:r>
        <w:rPr>
          <w:rFonts w:hint="eastAsia" w:ascii="仿宋" w:hAnsi="仿宋" w:eastAsia="仿宋" w:cs="仿宋"/>
          <w:sz w:val="24"/>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报价一览表</w:t>
      </w:r>
    </w:p>
    <w:p>
      <w:pPr>
        <w:widowControl/>
        <w:spacing w:line="240" w:lineRule="auto"/>
        <w:ind w:left="440" w:leftChars="200"/>
        <w:jc w:val="center"/>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报价表（第一次）</w:t>
      </w:r>
    </w:p>
    <w:p>
      <w:pPr>
        <w:widowControl/>
        <w:spacing w:line="240" w:lineRule="auto"/>
        <w:rPr>
          <w:rFonts w:hint="eastAsia" w:ascii="仿宋" w:hAnsi="仿宋" w:eastAsia="仿宋" w:cs="仿宋"/>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tcPr>
          <w:p>
            <w:pPr>
              <w:widowControl/>
              <w:spacing w:after="160" w:line="240" w:lineRule="auto"/>
              <w:ind w:firstLine="482" w:firstLineChars="200"/>
              <w:jc w:val="left"/>
              <w:rPr>
                <w:rFonts w:hint="eastAsia" w:ascii="仿宋" w:hAnsi="仿宋" w:eastAsia="仿宋" w:cs="仿宋"/>
                <w:b/>
                <w:bCs/>
                <w:kern w:val="0"/>
                <w:sz w:val="24"/>
                <w:szCs w:val="24"/>
                <w14:ligatures w14:val="none"/>
              </w:rPr>
            </w:pPr>
            <w:r>
              <w:rPr>
                <w:rFonts w:ascii="仿宋" w:hAnsi="仿宋" w:eastAsia="仿宋" w:cs="仿宋"/>
                <w:b/>
                <w:bCs/>
                <w:kern w:val="0"/>
                <w:sz w:val="24"/>
                <w:szCs w:val="24"/>
                <w14:ligatures w14:val="none"/>
              </w:rPr>
              <w:t>项目名称</w:t>
            </w:r>
          </w:p>
        </w:tc>
        <w:tc>
          <w:tcPr>
            <w:tcW w:w="5193" w:type="dxa"/>
          </w:tcPr>
          <w:p>
            <w:pPr>
              <w:widowControl/>
              <w:spacing w:after="160" w:line="240" w:lineRule="auto"/>
              <w:ind w:firstLine="480" w:firstLineChars="200"/>
              <w:jc w:val="left"/>
              <w:rPr>
                <w:rFonts w:hint="eastAsia" w:ascii="仿宋" w:hAnsi="仿宋" w:eastAsia="仿宋" w:cs="仿宋"/>
                <w:kern w:val="0"/>
                <w:sz w:val="24"/>
                <w:szCs w:val="20"/>
                <w14:ligatures w14:val="none"/>
              </w:rPr>
            </w:pP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tcPr>
          <w:p>
            <w:pPr>
              <w:widowControl/>
              <w:spacing w:after="160" w:line="240" w:lineRule="auto"/>
              <w:ind w:firstLine="482" w:firstLineChars="200"/>
              <w:jc w:val="left"/>
              <w:rPr>
                <w:rFonts w:hint="eastAsia" w:ascii="仿宋" w:hAnsi="仿宋" w:eastAsia="仿宋" w:cs="仿宋"/>
                <w:kern w:val="0"/>
                <w:sz w:val="24"/>
                <w:szCs w:val="20"/>
                <w14:ligatures w14:val="none"/>
              </w:rPr>
            </w:pPr>
            <w:r>
              <w:rPr>
                <w:rFonts w:hint="eastAsia" w:ascii="仿宋" w:hAnsi="仿宋" w:eastAsia="仿宋" w:cs="仿宋"/>
                <w:b/>
                <w:bCs/>
                <w:kern w:val="0"/>
                <w:sz w:val="24"/>
                <w:szCs w:val="20"/>
                <w14:ligatures w14:val="none"/>
              </w:rPr>
              <w:t>项目编号</w:t>
            </w:r>
          </w:p>
        </w:tc>
        <w:tc>
          <w:tcPr>
            <w:tcW w:w="5193" w:type="dxa"/>
          </w:tcPr>
          <w:p>
            <w:pPr>
              <w:widowControl/>
              <w:spacing w:after="160" w:line="240" w:lineRule="auto"/>
              <w:ind w:firstLine="480" w:firstLineChars="200"/>
              <w:jc w:val="left"/>
              <w:rPr>
                <w:rFonts w:hint="eastAsia" w:ascii="仿宋" w:hAnsi="仿宋" w:eastAsia="仿宋" w:cs="仿宋"/>
                <w:kern w:val="0"/>
                <w:sz w:val="24"/>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tcPr>
          <w:p>
            <w:pPr>
              <w:widowControl/>
              <w:spacing w:after="160" w:line="240" w:lineRule="auto"/>
              <w:ind w:firstLine="482" w:firstLineChars="200"/>
              <w:jc w:val="left"/>
              <w:rPr>
                <w:rFonts w:hint="eastAsia" w:ascii="仿宋" w:hAnsi="仿宋" w:eastAsia="仿宋" w:cs="仿宋"/>
                <w:b/>
                <w:bCs/>
                <w:kern w:val="0"/>
                <w:sz w:val="24"/>
                <w:szCs w:val="20"/>
                <w14:ligatures w14:val="none"/>
              </w:rPr>
            </w:pPr>
            <w:r>
              <w:rPr>
                <w:rFonts w:hint="eastAsia" w:ascii="仿宋" w:hAnsi="仿宋" w:eastAsia="仿宋" w:cs="仿宋"/>
                <w:b/>
                <w:bCs/>
                <w:kern w:val="0"/>
                <w:sz w:val="24"/>
                <w:szCs w:val="20"/>
                <w14:ligatures w14:val="none"/>
              </w:rPr>
              <w:t>供应商名称</w:t>
            </w:r>
          </w:p>
        </w:tc>
        <w:tc>
          <w:tcPr>
            <w:tcW w:w="5193" w:type="dxa"/>
          </w:tcPr>
          <w:p>
            <w:pPr>
              <w:widowControl/>
              <w:spacing w:after="160" w:line="240" w:lineRule="auto"/>
              <w:ind w:firstLine="480" w:firstLineChars="200"/>
              <w:jc w:val="left"/>
              <w:rPr>
                <w:rFonts w:hint="eastAsia" w:ascii="仿宋" w:hAnsi="仿宋" w:eastAsia="仿宋" w:cs="仿宋"/>
                <w:kern w:val="0"/>
                <w:sz w:val="24"/>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tcPr>
          <w:p>
            <w:pPr>
              <w:widowControl/>
              <w:spacing w:after="160" w:line="240" w:lineRule="auto"/>
              <w:ind w:firstLine="482" w:firstLineChars="200"/>
              <w:jc w:val="left"/>
              <w:rPr>
                <w:rFonts w:hint="eastAsia" w:ascii="仿宋" w:hAnsi="仿宋" w:eastAsia="仿宋" w:cs="仿宋"/>
                <w:b/>
                <w:bCs/>
                <w:kern w:val="0"/>
                <w:sz w:val="24"/>
                <w:szCs w:val="20"/>
                <w14:ligatures w14:val="none"/>
              </w:rPr>
            </w:pPr>
            <w:r>
              <w:rPr>
                <w:rFonts w:hint="eastAsia" w:ascii="仿宋" w:hAnsi="仿宋" w:eastAsia="仿宋" w:cs="仿宋"/>
                <w:b/>
                <w:bCs/>
                <w:kern w:val="0"/>
                <w:sz w:val="24"/>
                <w:szCs w:val="20"/>
                <w14:ligatures w14:val="none"/>
              </w:rPr>
              <w:t>服务期限</w:t>
            </w:r>
          </w:p>
        </w:tc>
        <w:tc>
          <w:tcPr>
            <w:tcW w:w="5193" w:type="dxa"/>
          </w:tcPr>
          <w:p>
            <w:pPr>
              <w:widowControl/>
              <w:spacing w:after="160" w:line="240" w:lineRule="auto"/>
              <w:ind w:firstLine="480" w:firstLineChars="200"/>
              <w:jc w:val="left"/>
              <w:rPr>
                <w:rFonts w:hint="default" w:ascii="仿宋" w:hAnsi="仿宋" w:eastAsia="仿宋" w:cs="仿宋"/>
                <w:kern w:val="0"/>
                <w:sz w:val="24"/>
                <w:szCs w:val="20"/>
                <w:lang w:val="en-US" w:eastAsia="zh-CN"/>
                <w14:ligatures w14:val="none"/>
              </w:rPr>
            </w:pPr>
            <w:r>
              <w:rPr>
                <w:rFonts w:ascii="仿宋" w:hAnsi="仿宋" w:eastAsia="仿宋" w:cs="仿宋"/>
                <w:kern w:val="0"/>
                <w:sz w:val="24"/>
                <w:szCs w:val="20"/>
                <w14:ligatures w14:val="none"/>
              </w:rPr>
              <w:t>自合同签订之日起</w:t>
            </w:r>
            <w:r>
              <w:rPr>
                <w:rFonts w:hint="eastAsia" w:ascii="仿宋" w:hAnsi="仿宋" w:eastAsia="仿宋" w:cs="仿宋"/>
                <w:kern w:val="0"/>
                <w:sz w:val="24"/>
                <w:szCs w:val="20"/>
                <w:lang w:val="en-US" w:eastAsia="zh-CN"/>
                <w14:ligatures w14:val="none"/>
              </w:rPr>
              <w:t>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tcPr>
          <w:p>
            <w:pPr>
              <w:widowControl/>
              <w:spacing w:after="160" w:line="240" w:lineRule="auto"/>
              <w:ind w:firstLine="482" w:firstLineChars="200"/>
              <w:jc w:val="left"/>
              <w:rPr>
                <w:rFonts w:hint="eastAsia" w:ascii="仿宋" w:hAnsi="仿宋" w:eastAsia="仿宋" w:cs="仿宋"/>
                <w:kern w:val="0"/>
                <w:sz w:val="24"/>
                <w:szCs w:val="20"/>
                <w14:ligatures w14:val="none"/>
              </w:rPr>
            </w:pPr>
            <w:r>
              <w:rPr>
                <w:rFonts w:hint="eastAsia" w:ascii="仿宋" w:hAnsi="仿宋" w:eastAsia="仿宋" w:cs="仿宋"/>
                <w:b/>
                <w:bCs/>
                <w:kern w:val="0"/>
                <w:sz w:val="24"/>
                <w:szCs w:val="20"/>
                <w14:ligatures w14:val="none"/>
              </w:rPr>
              <w:t>报价总价（人民币</w:t>
            </w:r>
            <w:r>
              <w:rPr>
                <w:rFonts w:hint="eastAsia" w:ascii="仿宋" w:hAnsi="仿宋" w:eastAsia="仿宋" w:cs="仿宋"/>
                <w:kern w:val="0"/>
                <w:sz w:val="24"/>
                <w:szCs w:val="20"/>
                <w14:ligatures w14:val="none"/>
              </w:rPr>
              <w:t>）</w:t>
            </w:r>
          </w:p>
        </w:tc>
        <w:tc>
          <w:tcPr>
            <w:tcW w:w="5193" w:type="dxa"/>
          </w:tcPr>
          <w:p>
            <w:pPr>
              <w:widowControl/>
              <w:spacing w:after="160" w:line="240" w:lineRule="auto"/>
              <w:jc w:val="left"/>
              <w:rPr>
                <w:rFonts w:hint="eastAsia" w:ascii="仿宋" w:hAnsi="仿宋" w:eastAsia="仿宋" w:cs="仿宋"/>
                <w:kern w:val="0"/>
                <w:sz w:val="24"/>
                <w:szCs w:val="20"/>
                <w14:ligatures w14:val="none"/>
              </w:rPr>
            </w:pPr>
            <w:r>
              <w:rPr>
                <w:rFonts w:ascii="仿宋" w:hAnsi="仿宋" w:eastAsia="仿宋" w:cs="仿宋"/>
                <w:b/>
                <w:bCs/>
                <w:kern w:val="0"/>
                <w:sz w:val="24"/>
                <w:szCs w:val="20"/>
                <w14:ligatures w14:val="none"/>
              </w:rPr>
              <w:t>大写</w:t>
            </w:r>
            <w:r>
              <w:rPr>
                <w:rFonts w:ascii="仿宋" w:hAnsi="仿宋" w:eastAsia="仿宋" w:cs="仿宋"/>
                <w:kern w:val="0"/>
                <w:sz w:val="24"/>
                <w:szCs w:val="20"/>
                <w14:ligatures w14:val="none"/>
              </w:rPr>
              <w:t>：</w:t>
            </w:r>
            <w:r>
              <w:rPr>
                <w:rFonts w:hint="eastAsia" w:ascii="仿宋" w:hAnsi="仿宋" w:eastAsia="仿宋" w:cs="仿宋"/>
                <w:kern w:val="0"/>
                <w:sz w:val="24"/>
                <w:szCs w:val="20"/>
                <w14:ligatures w14:val="none"/>
              </w:rPr>
              <w:t xml:space="preserve">        </w:t>
            </w:r>
            <w:r>
              <w:rPr>
                <w:rFonts w:ascii="仿宋" w:hAnsi="仿宋" w:eastAsia="仿宋" w:cs="仿宋"/>
                <w:kern w:val="0"/>
                <w:sz w:val="24"/>
                <w:szCs w:val="20"/>
                <w14:ligatures w14:val="none"/>
              </w:rPr>
              <w:t>元整</w:t>
            </w:r>
            <w:r>
              <w:rPr>
                <w:rFonts w:ascii="仿宋" w:hAnsi="仿宋" w:eastAsia="仿宋" w:cs="仿宋"/>
                <w:kern w:val="0"/>
                <w:sz w:val="24"/>
                <w:szCs w:val="20"/>
                <w14:ligatures w14:val="none"/>
              </w:rPr>
              <w:br w:type="textWrapping"/>
            </w:r>
            <w:r>
              <w:rPr>
                <w:rFonts w:ascii="仿宋" w:hAnsi="仿宋" w:eastAsia="仿宋" w:cs="仿宋"/>
                <w:b/>
                <w:bCs/>
                <w:kern w:val="0"/>
                <w:sz w:val="24"/>
                <w:szCs w:val="20"/>
                <w14:ligatures w14:val="none"/>
              </w:rPr>
              <w:t>小写</w:t>
            </w:r>
            <w:r>
              <w:rPr>
                <w:rFonts w:ascii="仿宋" w:hAnsi="仿宋" w:eastAsia="仿宋" w:cs="仿宋"/>
                <w:kern w:val="0"/>
                <w:sz w:val="24"/>
                <w:szCs w:val="20"/>
                <w14:ligatures w14:val="none"/>
              </w:rPr>
              <w:t>：</w:t>
            </w:r>
            <w:r>
              <w:rPr>
                <w:rFonts w:hint="eastAsia" w:ascii="仿宋" w:hAnsi="仿宋" w:eastAsia="仿宋" w:cs="仿宋"/>
                <w:kern w:val="0"/>
                <w:sz w:val="24"/>
                <w:szCs w:val="20"/>
                <w14:ligatures w14:val="none"/>
              </w:rPr>
              <w:t xml:space="preserve">        </w:t>
            </w:r>
            <w:r>
              <w:rPr>
                <w:rFonts w:ascii="Calibri" w:hAnsi="Calibri" w:eastAsia="仿宋" w:cs="Calibri"/>
                <w:kern w:val="0"/>
                <w:sz w:val="24"/>
                <w:szCs w:val="20"/>
                <w14:ligatures w14:val="none"/>
              </w:rPr>
              <w:t>¥</w:t>
            </w:r>
            <w:r>
              <w:rPr>
                <w:rFonts w:ascii="仿宋" w:hAnsi="仿宋" w:eastAsia="仿宋" w:cs="仿宋"/>
                <w:kern w:val="0"/>
                <w:sz w:val="24"/>
                <w:szCs w:val="20"/>
                <w14:ligatures w14:val="none"/>
              </w:rPr>
              <w:t xml:space="preserve"> 元</w:t>
            </w:r>
          </w:p>
          <w:p>
            <w:pPr>
              <w:widowControl/>
              <w:spacing w:after="160" w:line="240" w:lineRule="auto"/>
              <w:jc w:val="left"/>
              <w:rPr>
                <w:rFonts w:hint="eastAsia" w:ascii="仿宋" w:hAnsi="仿宋" w:eastAsia="仿宋" w:cs="仿宋"/>
                <w:kern w:val="0"/>
                <w:sz w:val="24"/>
                <w:szCs w:val="20"/>
                <w14:ligatures w14:val="none"/>
              </w:rPr>
            </w:pPr>
            <w:r>
              <w:rPr>
                <w:rFonts w:ascii="仿宋" w:hAnsi="仿宋" w:eastAsia="仿宋" w:cs="仿宋"/>
                <w:kern w:val="0"/>
                <w:sz w:val="24"/>
                <w:szCs w:val="20"/>
                <w14:ligatures w14:val="none"/>
              </w:rPr>
              <w:t>（报价应为含税全包价，包含为完成本项目所需的一切费用，采购人不再支付其他任何费用）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3103" w:type="dxa"/>
          </w:tcPr>
          <w:p>
            <w:pPr>
              <w:widowControl/>
              <w:spacing w:after="160" w:line="240" w:lineRule="auto"/>
              <w:ind w:firstLine="482" w:firstLineChars="200"/>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报价构成简要说明</w:t>
            </w:r>
          </w:p>
        </w:tc>
        <w:tc>
          <w:tcPr>
            <w:tcW w:w="5193" w:type="dxa"/>
          </w:tcPr>
          <w:p>
            <w:pPr>
              <w:widowControl/>
              <w:spacing w:after="160" w:line="240" w:lineRule="auto"/>
              <w:ind w:firstLine="480" w:firstLineChars="200"/>
              <w:jc w:val="left"/>
              <w:rPr>
                <w:rFonts w:hint="eastAsia" w:ascii="仿宋" w:hAnsi="仿宋" w:eastAsia="仿宋" w:cs="仿宋"/>
                <w:kern w:val="0"/>
                <w:sz w:val="24"/>
                <w:szCs w:val="20"/>
                <w14:ligatures w14:val="none"/>
              </w:rPr>
            </w:pPr>
            <w:r>
              <w:rPr>
                <w:rFonts w:ascii="仿宋" w:hAnsi="仿宋" w:eastAsia="仿宋" w:cs="仿宋"/>
                <w:kern w:val="0"/>
                <w:sz w:val="24"/>
                <w:szCs w:val="20"/>
                <w14:ligatures w14:val="none"/>
              </w:rPr>
              <w:t>(例如：含</w:t>
            </w:r>
            <w:r>
              <w:rPr>
                <w:rFonts w:hint="eastAsia" w:ascii="仿宋" w:hAnsi="仿宋" w:eastAsia="仿宋" w:cs="仿宋"/>
                <w:kern w:val="0"/>
                <w:sz w:val="24"/>
                <w:szCs w:val="20"/>
                <w:lang w:val="en-US" w:eastAsia="zh-CN"/>
                <w14:ligatures w14:val="none"/>
              </w:rPr>
              <w:t>36个月</w:t>
            </w:r>
            <w:r>
              <w:rPr>
                <w:rFonts w:ascii="仿宋" w:hAnsi="仿宋" w:eastAsia="仿宋" w:cs="仿宋"/>
                <w:kern w:val="0"/>
                <w:sz w:val="24"/>
                <w:szCs w:val="20"/>
                <w14:ligatures w14:val="none"/>
              </w:rPr>
              <w:t>服务费、税费等全部费用)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3103" w:type="dxa"/>
          </w:tcPr>
          <w:p>
            <w:pPr>
              <w:widowControl/>
              <w:spacing w:after="160" w:line="240" w:lineRule="auto"/>
              <w:ind w:firstLine="482" w:firstLineChars="200"/>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服务承诺摘要</w:t>
            </w:r>
          </w:p>
        </w:tc>
        <w:tc>
          <w:tcPr>
            <w:tcW w:w="5193" w:type="dxa"/>
          </w:tcPr>
          <w:p>
            <w:pPr>
              <w:widowControl/>
              <w:spacing w:after="160" w:line="240" w:lineRule="auto"/>
              <w:ind w:firstLine="480" w:firstLineChars="200"/>
              <w:jc w:val="left"/>
              <w:rPr>
                <w:rFonts w:hint="eastAsia" w:ascii="仿宋" w:hAnsi="仿宋" w:eastAsia="仿宋" w:cs="仿宋"/>
                <w:kern w:val="0"/>
                <w:sz w:val="24"/>
                <w:szCs w:val="20"/>
                <w14:ligatures w14:val="none"/>
              </w:rPr>
            </w:pPr>
            <w:r>
              <w:rPr>
                <w:rFonts w:ascii="仿宋" w:hAnsi="仿宋" w:eastAsia="仿宋" w:cs="仿宋"/>
                <w:kern w:val="0"/>
                <w:sz w:val="24"/>
                <w:szCs w:val="20"/>
                <w14:ligatures w14:val="none"/>
              </w:rPr>
              <w:t>（可简述服务特色）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3103" w:type="dxa"/>
          </w:tcPr>
          <w:p>
            <w:pPr>
              <w:widowControl/>
              <w:spacing w:after="160" w:line="240" w:lineRule="auto"/>
              <w:ind w:firstLine="482" w:firstLineChars="200"/>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其他需要说明的事项</w:t>
            </w:r>
          </w:p>
        </w:tc>
        <w:tc>
          <w:tcPr>
            <w:tcW w:w="5193" w:type="dxa"/>
          </w:tcPr>
          <w:p>
            <w:pPr>
              <w:widowControl/>
              <w:spacing w:after="160" w:line="240" w:lineRule="auto"/>
              <w:ind w:firstLine="480" w:firstLineChars="200"/>
              <w:jc w:val="left"/>
              <w:rPr>
                <w:rFonts w:hint="eastAsia" w:ascii="仿宋" w:hAnsi="仿宋" w:eastAsia="仿宋" w:cs="仿宋"/>
                <w:kern w:val="0"/>
                <w:sz w:val="24"/>
                <w:szCs w:val="20"/>
                <w14:ligatures w14:val="none"/>
              </w:rPr>
            </w:pPr>
          </w:p>
        </w:tc>
      </w:tr>
    </w:tbl>
    <w:p>
      <w:pPr>
        <w:widowControl/>
        <w:spacing w:line="240" w:lineRule="auto"/>
        <w:ind w:left="440" w:leftChars="200"/>
        <w:rPr>
          <w:rFonts w:hint="eastAsia" w:ascii="仿宋" w:hAnsi="仿宋" w:eastAsia="仿宋" w:cs="仿宋"/>
          <w:sz w:val="24"/>
        </w:rPr>
      </w:pPr>
    </w:p>
    <w:p>
      <w:pPr>
        <w:widowControl/>
        <w:spacing w:line="240" w:lineRule="auto"/>
        <w:ind w:left="440" w:leftChars="200"/>
        <w:rPr>
          <w:rFonts w:ascii="仿宋" w:hAnsi="仿宋" w:eastAsia="仿宋" w:cs="仿宋"/>
          <w:sz w:val="24"/>
        </w:rPr>
      </w:pPr>
      <w:r>
        <w:rPr>
          <w:rFonts w:ascii="仿宋" w:hAnsi="仿宋" w:eastAsia="仿宋" w:cs="仿宋"/>
          <w:sz w:val="24"/>
        </w:rPr>
        <w:t>供应商名称：</w:t>
      </w:r>
      <w:r>
        <w:rPr>
          <w:rFonts w:ascii="仿宋" w:hAnsi="仿宋" w:eastAsia="仿宋" w:cs="仿宋"/>
          <w:b/>
          <w:bCs/>
          <w:sz w:val="24"/>
        </w:rPr>
        <w:t>（盖单位公章）</w:t>
      </w:r>
      <w:r>
        <w:rPr>
          <w:rFonts w:ascii="仿宋" w:hAnsi="仿宋" w:eastAsia="仿宋" w:cs="仿宋"/>
          <w:b/>
          <w:bCs/>
          <w:sz w:val="24"/>
        </w:rPr>
        <w:br w:type="textWrapping"/>
      </w:r>
      <w:r>
        <w:rPr>
          <w:rFonts w:ascii="仿宋" w:hAnsi="仿宋" w:eastAsia="仿宋" w:cs="仿宋"/>
          <w:b/>
          <w:bCs/>
          <w:sz w:val="24"/>
        </w:rPr>
        <w:t>法定代表人或授权代理人：</w:t>
      </w:r>
      <w:r>
        <w:rPr>
          <w:rFonts w:ascii="仿宋" w:hAnsi="仿宋" w:eastAsia="仿宋" w:cs="仿宋"/>
          <w:sz w:val="24"/>
        </w:rPr>
        <w:t>（签字）</w:t>
      </w:r>
      <w:r>
        <w:rPr>
          <w:rFonts w:ascii="仿宋" w:hAnsi="仿宋" w:eastAsia="仿宋" w:cs="仿宋"/>
          <w:sz w:val="24"/>
        </w:rPr>
        <w:br w:type="textWrapping"/>
      </w:r>
      <w:r>
        <w:rPr>
          <w:rFonts w:ascii="仿宋" w:hAnsi="仿宋" w:eastAsia="仿宋" w:cs="仿宋"/>
          <w:sz w:val="24"/>
        </w:rPr>
        <w:t>日期：____年__月__日</w:t>
      </w:r>
    </w:p>
    <w:p>
      <w:pPr>
        <w:rPr>
          <w:rFonts w:ascii="仿宋" w:hAnsi="仿宋" w:eastAsia="仿宋" w:cs="仿宋"/>
          <w:sz w:val="24"/>
        </w:rPr>
      </w:pPr>
      <w:r>
        <w:rPr>
          <w:rFonts w:ascii="仿宋" w:hAnsi="仿宋" w:eastAsia="仿宋" w:cs="仿宋"/>
          <w:sz w:val="24"/>
        </w:rPr>
        <w:br w:type="page"/>
      </w:r>
    </w:p>
    <w:p>
      <w:pPr>
        <w:widowControl/>
        <w:spacing w:line="240" w:lineRule="auto"/>
        <w:ind w:left="440" w:leftChars="200"/>
        <w:jc w:val="center"/>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二次报价表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92"/>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7"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项目名称</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5"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default"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项目编号</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0"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供应商名称</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7"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最终报价</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8"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承诺条款</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如“本报价已考虑谈判所有因素，为我方最终承诺”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0"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法定代表人或授权代表签字栏</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99"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供应商公章栏</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jc w:val="center"/>
        </w:trPr>
        <w:tc>
          <w:tcPr>
            <w:tcW w:w="2492"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r>
              <w:rPr>
                <w:rFonts w:hint="eastAsia" w:ascii="仿宋" w:hAnsi="仿宋" w:eastAsia="仿宋" w:cs="仿宋"/>
                <w:b/>
                <w:bCs/>
                <w:kern w:val="0"/>
                <w:sz w:val="24"/>
                <w:szCs w:val="20"/>
                <w:lang w:val="en-US" w:eastAsia="zh-CN" w:bidi="ar-SA"/>
                <w14:ligatures w14:val="none"/>
              </w:rPr>
              <w:t>填写日期</w:t>
            </w:r>
          </w:p>
        </w:tc>
        <w:tc>
          <w:tcPr>
            <w:tcW w:w="6030" w:type="dxa"/>
          </w:tcPr>
          <w:p>
            <w:pPr>
              <w:pStyle w:val="19"/>
              <w:keepNext w:val="0"/>
              <w:keepLines w:val="0"/>
              <w:widowControl/>
              <w:suppressLineNumbers w:val="0"/>
              <w:spacing w:before="0" w:beforeAutospacing="0" w:after="0" w:afterAutospacing="0" w:line="480" w:lineRule="auto"/>
              <w:ind w:left="0" w:right="0"/>
              <w:rPr>
                <w:rFonts w:hint="eastAsia" w:ascii="仿宋" w:hAnsi="仿宋" w:eastAsia="仿宋" w:cs="仿宋"/>
                <w:b/>
                <w:bCs/>
                <w:kern w:val="0"/>
                <w:sz w:val="24"/>
                <w:szCs w:val="20"/>
                <w:lang w:val="en-US" w:eastAsia="zh-CN" w:bidi="ar-SA"/>
                <w14:ligatures w14:val="none"/>
              </w:rPr>
            </w:pPr>
          </w:p>
        </w:tc>
      </w:tr>
    </w:tbl>
    <w:p>
      <w:pPr>
        <w:widowControl/>
        <w:spacing w:line="240" w:lineRule="auto"/>
        <w:ind w:left="440" w:leftChars="200"/>
        <w:jc w:val="left"/>
        <w:rPr>
          <w:rFonts w:hint="eastAsia" w:ascii="仿宋" w:hAnsi="仿宋" w:eastAsia="仿宋" w:cs="仿宋"/>
          <w:b/>
          <w:bCs/>
          <w:kern w:val="2"/>
          <w:sz w:val="32"/>
          <w:szCs w:val="32"/>
          <w:lang w:val="en-US" w:eastAsia="zh-CN" w:bidi="ar-SA"/>
          <w14:ligatures w14:val="standardContextual"/>
        </w:rPr>
      </w:pPr>
    </w:p>
    <w:p>
      <w:pPr>
        <w:rPr>
          <w:rFonts w:hint="default" w:ascii="仿宋" w:hAnsi="仿宋" w:eastAsia="仿宋" w:cs="仿宋"/>
          <w:sz w:val="24"/>
          <w:lang w:val="en-US" w:eastAsia="zh-CN"/>
        </w:rPr>
      </w:pPr>
      <w:r>
        <w:rPr>
          <w:rFonts w:hint="eastAsia" w:ascii="仿宋" w:hAnsi="仿宋" w:eastAsia="仿宋" w:cs="仿宋"/>
          <w:sz w:val="24"/>
        </w:rPr>
        <w:br w:type="page"/>
      </w:r>
    </w:p>
    <w:p>
      <w:pPr>
        <w:widowControl/>
        <w:spacing w:line="240" w:lineRule="auto"/>
        <w:rPr>
          <w:rFonts w:hint="eastAsia" w:ascii="仿宋" w:hAnsi="仿宋" w:eastAsia="仿宋" w:cs="仿宋"/>
          <w:sz w:val="24"/>
        </w:rPr>
      </w:pPr>
    </w:p>
    <w:p>
      <w:pPr>
        <w:pStyle w:val="39"/>
        <w:numPr>
          <w:ilvl w:val="0"/>
          <w:numId w:val="11"/>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技术、服务要求应答表</w:t>
      </w:r>
    </w:p>
    <w:p>
      <w:pPr>
        <w:pStyle w:val="13"/>
        <w:rPr>
          <w:rFonts w:hint="eastAsia" w:ascii="仿宋" w:hAnsi="仿宋" w:eastAsia="仿宋" w:cs="仿宋"/>
          <w:kern w:val="0"/>
          <w:sz w:val="24"/>
        </w:rPr>
      </w:pPr>
      <w:r>
        <w:rPr>
          <w:rFonts w:ascii="仿宋" w:hAnsi="仿宋" w:eastAsia="仿宋" w:cs="仿宋"/>
          <w:kern w:val="0"/>
          <w:sz w:val="24"/>
        </w:rPr>
        <w:t>（逐条响应第三章第四条要求，注明“完全响应”或“无偏离”）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widowControl/>
              <w:spacing w:after="0" w:line="240" w:lineRule="auto"/>
              <w:jc w:val="both"/>
              <w:rPr>
                <w:rFonts w:hint="eastAsia" w:ascii="仿宋" w:hAnsi="仿宋" w:eastAsia="仿宋" w:cs="仿宋"/>
                <w:kern w:val="0"/>
                <w:sz w:val="24"/>
                <w:szCs w:val="20"/>
                <w14:ligatures w14:val="none"/>
              </w:rPr>
            </w:pPr>
            <w:r>
              <w:rPr>
                <w:rFonts w:hint="eastAsia" w:ascii="仿宋" w:hAnsi="仿宋" w:eastAsia="仿宋" w:cs="仿宋"/>
                <w:kern w:val="0"/>
                <w:sz w:val="24"/>
                <w:szCs w:val="20"/>
                <w14:ligatures w14:val="none"/>
              </w:rPr>
              <w:t>序号</w:t>
            </w:r>
          </w:p>
        </w:tc>
        <w:tc>
          <w:tcPr>
            <w:tcW w:w="2074" w:type="dxa"/>
          </w:tcPr>
          <w:p>
            <w:pPr>
              <w:widowControl/>
              <w:spacing w:after="0" w:line="240" w:lineRule="auto"/>
              <w:jc w:val="both"/>
              <w:rPr>
                <w:rFonts w:hint="eastAsia" w:ascii="仿宋" w:hAnsi="仿宋" w:eastAsia="仿宋" w:cs="仿宋"/>
                <w:kern w:val="0"/>
                <w:sz w:val="24"/>
                <w:szCs w:val="20"/>
                <w14:ligatures w14:val="none"/>
              </w:rPr>
            </w:pPr>
            <w:r>
              <w:rPr>
                <w:rFonts w:ascii="仿宋" w:hAnsi="仿宋" w:eastAsia="仿宋" w:cs="仿宋"/>
                <w:kern w:val="0"/>
                <w:sz w:val="24"/>
                <w:szCs w:val="20"/>
                <w14:ligatures w14:val="none"/>
              </w:rPr>
              <w:t>采购文件要求</w:t>
            </w:r>
          </w:p>
        </w:tc>
        <w:tc>
          <w:tcPr>
            <w:tcW w:w="2074" w:type="dxa"/>
          </w:tcPr>
          <w:p>
            <w:pPr>
              <w:widowControl/>
              <w:spacing w:after="0" w:line="240" w:lineRule="auto"/>
              <w:jc w:val="both"/>
              <w:rPr>
                <w:rFonts w:hint="eastAsia" w:ascii="仿宋" w:hAnsi="仿宋" w:eastAsia="仿宋" w:cs="仿宋"/>
                <w:kern w:val="0"/>
                <w:sz w:val="24"/>
                <w:szCs w:val="20"/>
                <w14:ligatures w14:val="none"/>
              </w:rPr>
            </w:pPr>
            <w:r>
              <w:rPr>
                <w:rFonts w:ascii="仿宋" w:hAnsi="仿宋" w:eastAsia="仿宋" w:cs="仿宋"/>
                <w:kern w:val="0"/>
                <w:sz w:val="24"/>
                <w:szCs w:val="20"/>
                <w14:ligatures w14:val="none"/>
              </w:rPr>
              <w:t>响应情况</w:t>
            </w:r>
          </w:p>
        </w:tc>
        <w:tc>
          <w:tcPr>
            <w:tcW w:w="2074" w:type="dxa"/>
          </w:tcPr>
          <w:p>
            <w:pPr>
              <w:widowControl/>
              <w:spacing w:after="0" w:line="240" w:lineRule="auto"/>
              <w:jc w:val="both"/>
              <w:rPr>
                <w:rFonts w:hint="eastAsia" w:ascii="仿宋" w:hAnsi="仿宋" w:eastAsia="仿宋" w:cs="仿宋"/>
                <w:kern w:val="0"/>
                <w:sz w:val="24"/>
                <w:szCs w:val="20"/>
                <w14:ligatures w14:val="none"/>
              </w:rPr>
            </w:pPr>
            <w:r>
              <w:rPr>
                <w:rFonts w:ascii="仿宋" w:hAnsi="仿宋" w:eastAsia="仿宋" w:cs="仿宋"/>
                <w:kern w:val="0"/>
                <w:sz w:val="24"/>
                <w:szCs w:val="20"/>
                <w14:ligatures w14: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widowControl/>
              <w:spacing w:after="0" w:line="240" w:lineRule="auto"/>
              <w:jc w:val="both"/>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c>
          <w:tcPr>
            <w:tcW w:w="2074" w:type="dxa"/>
          </w:tcPr>
          <w:p>
            <w:pPr>
              <w:widowControl/>
              <w:spacing w:after="0" w:line="240" w:lineRule="auto"/>
              <w:jc w:val="both"/>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c>
          <w:tcPr>
            <w:tcW w:w="2074" w:type="dxa"/>
          </w:tcPr>
          <w:p>
            <w:pPr>
              <w:widowControl/>
              <w:spacing w:after="0" w:line="240" w:lineRule="auto"/>
              <w:jc w:val="both"/>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c>
          <w:tcPr>
            <w:tcW w:w="2074" w:type="dxa"/>
          </w:tcPr>
          <w:p>
            <w:pPr>
              <w:widowControl/>
              <w:spacing w:after="0" w:line="240" w:lineRule="auto"/>
              <w:jc w:val="both"/>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r>
    </w:tbl>
    <w:p>
      <w:pPr>
        <w:widowControl/>
        <w:spacing w:line="240" w:lineRule="auto"/>
        <w:rPr>
          <w:rFonts w:hint="eastAsia" w:ascii="仿宋" w:hAnsi="仿宋" w:eastAsia="仿宋" w:cs="仿宋"/>
          <w:b/>
          <w:bCs/>
          <w:sz w:val="24"/>
        </w:rPr>
      </w:pPr>
    </w:p>
    <w:p>
      <w:pPr>
        <w:widowControl/>
        <w:spacing w:line="240" w:lineRule="auto"/>
        <w:ind w:firstLine="480" w:firstLineChars="200"/>
        <w:rPr>
          <w:rFonts w:hint="eastAsia" w:ascii="仿宋" w:hAnsi="仿宋" w:eastAsia="仿宋" w:cs="仿宋"/>
          <w:sz w:val="24"/>
        </w:rPr>
      </w:pP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widowControl/>
        <w:spacing w:line="240" w:lineRule="auto"/>
        <w:rPr>
          <w:rFonts w:hint="eastAsia" w:ascii="仿宋" w:hAnsi="仿宋" w:eastAsia="仿宋" w:cs="仿宋"/>
          <w:sz w:val="24"/>
        </w:rPr>
      </w:pPr>
      <w:r>
        <w:rPr>
          <w:rFonts w:hint="eastAsia" w:ascii="仿宋" w:hAnsi="仿宋" w:eastAsia="仿宋" w:cs="仿宋"/>
          <w:sz w:val="24"/>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商务应答表</w:t>
      </w:r>
    </w:p>
    <w:p>
      <w:pPr>
        <w:pStyle w:val="13"/>
        <w:rPr>
          <w:rFonts w:hint="eastAsia" w:ascii="仿宋" w:hAnsi="仿宋" w:eastAsia="仿宋" w:cs="仿宋"/>
          <w:kern w:val="0"/>
          <w:sz w:val="24"/>
        </w:rPr>
      </w:pPr>
      <w:r>
        <w:rPr>
          <w:rFonts w:ascii="仿宋" w:hAnsi="仿宋" w:eastAsia="仿宋" w:cs="仿宋"/>
          <w:kern w:val="0"/>
          <w:sz w:val="24"/>
        </w:rPr>
        <w:t>（逐条响应第三章第五条的商务要求）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widowControl/>
              <w:spacing w:after="0" w:line="240" w:lineRule="auto"/>
              <w:jc w:val="center"/>
              <w:rPr>
                <w:rFonts w:hint="eastAsia" w:ascii="仿宋" w:hAnsi="仿宋" w:eastAsia="仿宋" w:cs="仿宋"/>
                <w:b/>
                <w:bCs/>
                <w:kern w:val="0"/>
                <w:sz w:val="24"/>
                <w:szCs w:val="20"/>
                <w14:ligatures w14:val="none"/>
              </w:rPr>
            </w:pPr>
            <w:r>
              <w:rPr>
                <w:rFonts w:hint="eastAsia" w:ascii="仿宋" w:hAnsi="仿宋" w:eastAsia="仿宋" w:cs="仿宋"/>
                <w:b/>
                <w:bCs/>
                <w:kern w:val="0"/>
                <w:sz w:val="24"/>
                <w:szCs w:val="20"/>
                <w14:ligatures w14:val="none"/>
              </w:rPr>
              <w:t>序号</w:t>
            </w:r>
          </w:p>
        </w:tc>
        <w:tc>
          <w:tcPr>
            <w:tcW w:w="2074" w:type="dxa"/>
          </w:tcPr>
          <w:p>
            <w:pPr>
              <w:widowControl/>
              <w:spacing w:after="0" w:line="240" w:lineRule="auto"/>
              <w:jc w:val="center"/>
              <w:rPr>
                <w:rFonts w:hint="eastAsia" w:ascii="仿宋" w:hAnsi="仿宋" w:eastAsia="仿宋" w:cs="仿宋"/>
                <w:b/>
                <w:bCs/>
                <w:kern w:val="0"/>
                <w:sz w:val="24"/>
                <w:szCs w:val="20"/>
                <w14:ligatures w14:val="none"/>
              </w:rPr>
            </w:pPr>
            <w:r>
              <w:rPr>
                <w:rFonts w:hint="eastAsia" w:ascii="仿宋" w:hAnsi="仿宋" w:eastAsia="仿宋" w:cs="仿宋"/>
                <w:b/>
                <w:bCs/>
                <w:kern w:val="0"/>
                <w:sz w:val="24"/>
                <w:szCs w:val="20"/>
                <w14:ligatures w14:val="none"/>
              </w:rPr>
              <w:t>项目</w:t>
            </w:r>
          </w:p>
        </w:tc>
        <w:tc>
          <w:tcPr>
            <w:tcW w:w="2074" w:type="dxa"/>
          </w:tcPr>
          <w:p>
            <w:pPr>
              <w:widowControl/>
              <w:spacing w:after="0" w:line="240" w:lineRule="auto"/>
              <w:jc w:val="center"/>
              <w:rPr>
                <w:rFonts w:hint="eastAsia" w:ascii="仿宋" w:hAnsi="仿宋" w:eastAsia="仿宋" w:cs="仿宋"/>
                <w:b/>
                <w:bCs/>
                <w:kern w:val="0"/>
                <w:sz w:val="24"/>
                <w:szCs w:val="20"/>
                <w14:ligatures w14:val="none"/>
              </w:rPr>
            </w:pPr>
            <w:r>
              <w:rPr>
                <w:rFonts w:hint="eastAsia" w:ascii="仿宋" w:hAnsi="仿宋" w:eastAsia="仿宋" w:cs="仿宋"/>
                <w:b/>
                <w:bCs/>
                <w:kern w:val="0"/>
                <w:sz w:val="24"/>
                <w:szCs w:val="20"/>
                <w14:ligatures w14:val="none"/>
              </w:rPr>
              <w:t>采购文件要求</w:t>
            </w:r>
          </w:p>
        </w:tc>
        <w:tc>
          <w:tcPr>
            <w:tcW w:w="2074" w:type="dxa"/>
          </w:tcPr>
          <w:p>
            <w:pPr>
              <w:widowControl/>
              <w:spacing w:after="0" w:line="240" w:lineRule="auto"/>
              <w:jc w:val="center"/>
              <w:rPr>
                <w:rFonts w:hint="eastAsia" w:ascii="仿宋" w:hAnsi="仿宋" w:eastAsia="仿宋" w:cs="仿宋"/>
                <w:b/>
                <w:bCs/>
                <w:kern w:val="0"/>
                <w:sz w:val="24"/>
                <w:szCs w:val="20"/>
                <w14:ligatures w14:val="none"/>
              </w:rPr>
            </w:pPr>
            <w:r>
              <w:rPr>
                <w:rFonts w:hint="eastAsia" w:ascii="仿宋" w:hAnsi="仿宋" w:eastAsia="仿宋" w:cs="仿宋"/>
                <w:b/>
                <w:bCs/>
                <w:kern w:val="0"/>
                <w:sz w:val="24"/>
                <w:szCs w:val="20"/>
                <w14:ligatures w14:val="none"/>
              </w:rPr>
              <w:t>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widowControl/>
              <w:spacing w:after="0" w:line="240" w:lineRule="auto"/>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c>
          <w:tcPr>
            <w:tcW w:w="2074" w:type="dxa"/>
          </w:tcPr>
          <w:p>
            <w:pPr>
              <w:widowControl/>
              <w:spacing w:after="0" w:line="240" w:lineRule="auto"/>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c>
          <w:tcPr>
            <w:tcW w:w="2074" w:type="dxa"/>
          </w:tcPr>
          <w:p>
            <w:pPr>
              <w:widowControl/>
              <w:spacing w:after="0" w:line="240" w:lineRule="auto"/>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c>
          <w:tcPr>
            <w:tcW w:w="2074" w:type="dxa"/>
          </w:tcPr>
          <w:p>
            <w:pPr>
              <w:widowControl/>
              <w:spacing w:after="0" w:line="240" w:lineRule="auto"/>
              <w:jc w:val="left"/>
              <w:rPr>
                <w:rFonts w:hint="eastAsia" w:ascii="仿宋" w:hAnsi="仿宋" w:eastAsia="仿宋" w:cs="仿宋"/>
                <w:b/>
                <w:bCs/>
                <w:kern w:val="0"/>
                <w:sz w:val="24"/>
                <w:szCs w:val="20"/>
                <w14:ligatures w14:val="none"/>
              </w:rPr>
            </w:pPr>
            <w:r>
              <w:rPr>
                <w:rFonts w:ascii="仿宋" w:hAnsi="仿宋" w:eastAsia="仿宋" w:cs="仿宋"/>
                <w:b/>
                <w:bCs/>
                <w:kern w:val="0"/>
                <w:sz w:val="24"/>
                <w:szCs w:val="20"/>
                <w14:ligatures w14:val="none"/>
              </w:rPr>
              <w:t>…</w:t>
            </w:r>
          </w:p>
        </w:tc>
      </w:tr>
    </w:tbl>
    <w:p>
      <w:pPr>
        <w:widowControl/>
        <w:spacing w:line="240" w:lineRule="auto"/>
        <w:rPr>
          <w:rFonts w:hint="eastAsia" w:ascii="仿宋" w:hAnsi="仿宋" w:eastAsia="仿宋" w:cs="仿宋"/>
          <w:b/>
          <w:bCs/>
          <w:sz w:val="24"/>
        </w:rPr>
      </w:pPr>
    </w:p>
    <w:p>
      <w:pPr>
        <w:widowControl/>
        <w:spacing w:line="240" w:lineRule="auto"/>
        <w:ind w:firstLine="480" w:firstLineChars="200"/>
        <w:rPr>
          <w:rFonts w:hint="eastAsia" w:ascii="仿宋" w:hAnsi="仿宋" w:eastAsia="仿宋" w:cs="仿宋"/>
          <w:sz w:val="24"/>
        </w:rPr>
      </w:pP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widowControl/>
        <w:spacing w:line="240" w:lineRule="auto"/>
        <w:rPr>
          <w:rFonts w:hint="eastAsia" w:ascii="仿宋" w:hAnsi="仿宋" w:eastAsia="仿宋" w:cs="仿宋"/>
          <w:sz w:val="24"/>
        </w:rPr>
      </w:pPr>
      <w:r>
        <w:rPr>
          <w:rFonts w:hint="eastAsia" w:ascii="仿宋" w:hAnsi="仿宋" w:eastAsia="仿宋" w:cs="仿宋"/>
          <w:sz w:val="24"/>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类似项目业绩表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年份</w:t>
            </w:r>
          </w:p>
        </w:tc>
        <w:tc>
          <w:tcPr>
            <w:tcW w:w="1439" w:type="dxa"/>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用户名称</w:t>
            </w:r>
          </w:p>
        </w:tc>
        <w:tc>
          <w:tcPr>
            <w:tcW w:w="1319" w:type="dxa"/>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项目名称</w:t>
            </w:r>
          </w:p>
        </w:tc>
        <w:tc>
          <w:tcPr>
            <w:tcW w:w="1160" w:type="dxa"/>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完成时间</w:t>
            </w:r>
          </w:p>
        </w:tc>
        <w:tc>
          <w:tcPr>
            <w:tcW w:w="1421" w:type="dxa"/>
            <w:gridSpan w:val="2"/>
            <w:vAlign w:val="center"/>
          </w:tcPr>
          <w:p>
            <w:pPr>
              <w:spacing w:line="240" w:lineRule="auto"/>
              <w:ind w:firstLine="105" w:firstLineChars="50"/>
              <w:jc w:val="center"/>
              <w:rPr>
                <w:rFonts w:hint="eastAsia" w:ascii="仿宋" w:hAnsi="仿宋" w:eastAsia="仿宋" w:cs="仿宋"/>
                <w:b/>
                <w:sz w:val="21"/>
                <w:szCs w:val="21"/>
              </w:rPr>
            </w:pPr>
            <w:r>
              <w:rPr>
                <w:rFonts w:hint="eastAsia" w:ascii="仿宋" w:hAnsi="仿宋" w:eastAsia="仿宋" w:cs="仿宋"/>
                <w:b/>
                <w:sz w:val="21"/>
                <w:szCs w:val="21"/>
              </w:rPr>
              <w:t>合同金额</w:t>
            </w:r>
          </w:p>
        </w:tc>
        <w:tc>
          <w:tcPr>
            <w:tcW w:w="1614" w:type="dxa"/>
            <w:gridSpan w:val="2"/>
            <w:tcBorders>
              <w:right w:val="single" w:color="auto" w:sz="4" w:space="0"/>
            </w:tcBorders>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是否通过验收</w:t>
            </w:r>
          </w:p>
        </w:tc>
        <w:tc>
          <w:tcPr>
            <w:tcW w:w="1387" w:type="dxa"/>
            <w:gridSpan w:val="2"/>
            <w:tcBorders>
              <w:left w:val="single" w:color="auto" w:sz="4" w:space="0"/>
            </w:tcBorders>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240" w:lineRule="auto"/>
              <w:jc w:val="center"/>
              <w:rPr>
                <w:rFonts w:hint="eastAsia" w:ascii="仿宋" w:hAnsi="仿宋" w:eastAsia="仿宋" w:cs="仿宋"/>
                <w:sz w:val="21"/>
                <w:szCs w:val="21"/>
              </w:rPr>
            </w:pPr>
          </w:p>
        </w:tc>
        <w:tc>
          <w:tcPr>
            <w:tcW w:w="1439" w:type="dxa"/>
            <w:vAlign w:val="center"/>
          </w:tcPr>
          <w:p>
            <w:pPr>
              <w:spacing w:line="240" w:lineRule="auto"/>
              <w:jc w:val="center"/>
              <w:rPr>
                <w:rFonts w:hint="eastAsia" w:ascii="仿宋" w:hAnsi="仿宋" w:eastAsia="仿宋" w:cs="仿宋"/>
                <w:sz w:val="21"/>
                <w:szCs w:val="21"/>
              </w:rPr>
            </w:pPr>
          </w:p>
        </w:tc>
        <w:tc>
          <w:tcPr>
            <w:tcW w:w="1319" w:type="dxa"/>
            <w:vAlign w:val="center"/>
          </w:tcPr>
          <w:p>
            <w:pPr>
              <w:spacing w:line="240" w:lineRule="auto"/>
              <w:jc w:val="center"/>
              <w:rPr>
                <w:rFonts w:hint="eastAsia" w:ascii="仿宋" w:hAnsi="仿宋" w:eastAsia="仿宋" w:cs="仿宋"/>
                <w:sz w:val="21"/>
                <w:szCs w:val="21"/>
              </w:rPr>
            </w:pPr>
          </w:p>
        </w:tc>
        <w:tc>
          <w:tcPr>
            <w:tcW w:w="1160" w:type="dxa"/>
            <w:vAlign w:val="center"/>
          </w:tcPr>
          <w:p>
            <w:pPr>
              <w:spacing w:line="240" w:lineRule="auto"/>
              <w:jc w:val="center"/>
              <w:rPr>
                <w:rFonts w:hint="eastAsia" w:ascii="仿宋" w:hAnsi="仿宋" w:eastAsia="仿宋" w:cs="仿宋"/>
                <w:sz w:val="21"/>
                <w:szCs w:val="21"/>
              </w:rPr>
            </w:pPr>
          </w:p>
        </w:tc>
        <w:tc>
          <w:tcPr>
            <w:tcW w:w="1421" w:type="dxa"/>
            <w:gridSpan w:val="2"/>
            <w:vAlign w:val="center"/>
          </w:tcPr>
          <w:p>
            <w:pPr>
              <w:spacing w:line="240" w:lineRule="auto"/>
              <w:jc w:val="center"/>
              <w:rPr>
                <w:rFonts w:hint="eastAsia" w:ascii="仿宋" w:hAnsi="仿宋" w:eastAsia="仿宋" w:cs="仿宋"/>
                <w:sz w:val="21"/>
                <w:szCs w:val="21"/>
              </w:rPr>
            </w:pPr>
          </w:p>
        </w:tc>
        <w:tc>
          <w:tcPr>
            <w:tcW w:w="1614" w:type="dxa"/>
            <w:gridSpan w:val="2"/>
            <w:tcBorders>
              <w:right w:val="single" w:color="auto" w:sz="4" w:space="0"/>
            </w:tcBorders>
            <w:vAlign w:val="center"/>
          </w:tcPr>
          <w:p>
            <w:pPr>
              <w:spacing w:line="240" w:lineRule="auto"/>
              <w:jc w:val="center"/>
              <w:rPr>
                <w:rFonts w:hint="eastAsia" w:ascii="仿宋" w:hAnsi="仿宋" w:eastAsia="仿宋" w:cs="仿宋"/>
                <w:sz w:val="21"/>
                <w:szCs w:val="21"/>
              </w:rPr>
            </w:pPr>
          </w:p>
        </w:tc>
        <w:tc>
          <w:tcPr>
            <w:tcW w:w="1387" w:type="dxa"/>
            <w:gridSpan w:val="2"/>
            <w:tcBorders>
              <w:left w:val="single" w:color="auto" w:sz="4" w:space="0"/>
            </w:tcBorders>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240" w:lineRule="auto"/>
              <w:jc w:val="center"/>
              <w:rPr>
                <w:rFonts w:hint="eastAsia" w:ascii="仿宋" w:hAnsi="仿宋" w:eastAsia="仿宋" w:cs="仿宋"/>
                <w:sz w:val="21"/>
                <w:szCs w:val="21"/>
              </w:rPr>
            </w:pPr>
          </w:p>
        </w:tc>
        <w:tc>
          <w:tcPr>
            <w:tcW w:w="1439" w:type="dxa"/>
            <w:vAlign w:val="center"/>
          </w:tcPr>
          <w:p>
            <w:pPr>
              <w:spacing w:line="240" w:lineRule="auto"/>
              <w:jc w:val="center"/>
              <w:rPr>
                <w:rFonts w:hint="eastAsia" w:ascii="仿宋" w:hAnsi="仿宋" w:eastAsia="仿宋" w:cs="仿宋"/>
                <w:sz w:val="21"/>
                <w:szCs w:val="21"/>
              </w:rPr>
            </w:pPr>
          </w:p>
        </w:tc>
        <w:tc>
          <w:tcPr>
            <w:tcW w:w="1319" w:type="dxa"/>
            <w:vAlign w:val="center"/>
          </w:tcPr>
          <w:p>
            <w:pPr>
              <w:spacing w:line="240" w:lineRule="auto"/>
              <w:jc w:val="center"/>
              <w:rPr>
                <w:rFonts w:hint="eastAsia" w:ascii="仿宋" w:hAnsi="仿宋" w:eastAsia="仿宋" w:cs="仿宋"/>
                <w:sz w:val="21"/>
                <w:szCs w:val="21"/>
              </w:rPr>
            </w:pPr>
          </w:p>
        </w:tc>
        <w:tc>
          <w:tcPr>
            <w:tcW w:w="1160" w:type="dxa"/>
            <w:vAlign w:val="center"/>
          </w:tcPr>
          <w:p>
            <w:pPr>
              <w:spacing w:line="240" w:lineRule="auto"/>
              <w:jc w:val="center"/>
              <w:rPr>
                <w:rFonts w:hint="eastAsia" w:ascii="仿宋" w:hAnsi="仿宋" w:eastAsia="仿宋" w:cs="仿宋"/>
                <w:sz w:val="21"/>
                <w:szCs w:val="21"/>
              </w:rPr>
            </w:pPr>
          </w:p>
        </w:tc>
        <w:tc>
          <w:tcPr>
            <w:tcW w:w="1421" w:type="dxa"/>
            <w:gridSpan w:val="2"/>
            <w:vAlign w:val="center"/>
          </w:tcPr>
          <w:p>
            <w:pPr>
              <w:spacing w:line="240" w:lineRule="auto"/>
              <w:jc w:val="center"/>
              <w:rPr>
                <w:rFonts w:hint="eastAsia" w:ascii="仿宋" w:hAnsi="仿宋" w:eastAsia="仿宋" w:cs="仿宋"/>
                <w:sz w:val="21"/>
                <w:szCs w:val="21"/>
              </w:rPr>
            </w:pPr>
          </w:p>
        </w:tc>
        <w:tc>
          <w:tcPr>
            <w:tcW w:w="1614" w:type="dxa"/>
            <w:gridSpan w:val="2"/>
            <w:tcBorders>
              <w:right w:val="single" w:color="auto" w:sz="4" w:space="0"/>
            </w:tcBorders>
            <w:vAlign w:val="center"/>
          </w:tcPr>
          <w:p>
            <w:pPr>
              <w:spacing w:line="240" w:lineRule="auto"/>
              <w:jc w:val="center"/>
              <w:rPr>
                <w:rFonts w:hint="eastAsia" w:ascii="仿宋" w:hAnsi="仿宋" w:eastAsia="仿宋" w:cs="仿宋"/>
                <w:sz w:val="21"/>
                <w:szCs w:val="21"/>
              </w:rPr>
            </w:pPr>
          </w:p>
        </w:tc>
        <w:tc>
          <w:tcPr>
            <w:tcW w:w="1387" w:type="dxa"/>
            <w:gridSpan w:val="2"/>
            <w:tcBorders>
              <w:left w:val="single" w:color="auto" w:sz="4" w:space="0"/>
            </w:tcBorders>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240" w:lineRule="auto"/>
              <w:jc w:val="center"/>
              <w:rPr>
                <w:rFonts w:hint="eastAsia" w:ascii="仿宋" w:hAnsi="仿宋" w:eastAsia="仿宋" w:cs="仿宋"/>
                <w:sz w:val="21"/>
                <w:szCs w:val="21"/>
              </w:rPr>
            </w:pPr>
          </w:p>
        </w:tc>
        <w:tc>
          <w:tcPr>
            <w:tcW w:w="1439" w:type="dxa"/>
            <w:vAlign w:val="center"/>
          </w:tcPr>
          <w:p>
            <w:pPr>
              <w:spacing w:line="240" w:lineRule="auto"/>
              <w:jc w:val="center"/>
              <w:rPr>
                <w:rFonts w:hint="eastAsia" w:ascii="仿宋" w:hAnsi="仿宋" w:eastAsia="仿宋" w:cs="仿宋"/>
                <w:sz w:val="21"/>
                <w:szCs w:val="21"/>
              </w:rPr>
            </w:pPr>
          </w:p>
        </w:tc>
        <w:tc>
          <w:tcPr>
            <w:tcW w:w="1319" w:type="dxa"/>
            <w:vAlign w:val="center"/>
          </w:tcPr>
          <w:p>
            <w:pPr>
              <w:spacing w:line="240" w:lineRule="auto"/>
              <w:jc w:val="center"/>
              <w:rPr>
                <w:rFonts w:hint="eastAsia" w:ascii="仿宋" w:hAnsi="仿宋" w:eastAsia="仿宋" w:cs="仿宋"/>
                <w:sz w:val="21"/>
                <w:szCs w:val="21"/>
              </w:rPr>
            </w:pPr>
          </w:p>
        </w:tc>
        <w:tc>
          <w:tcPr>
            <w:tcW w:w="1160" w:type="dxa"/>
            <w:vAlign w:val="center"/>
          </w:tcPr>
          <w:p>
            <w:pPr>
              <w:spacing w:line="240" w:lineRule="auto"/>
              <w:jc w:val="center"/>
              <w:rPr>
                <w:rFonts w:hint="eastAsia" w:ascii="仿宋" w:hAnsi="仿宋" w:eastAsia="仿宋" w:cs="仿宋"/>
                <w:sz w:val="21"/>
                <w:szCs w:val="21"/>
              </w:rPr>
            </w:pPr>
          </w:p>
        </w:tc>
        <w:tc>
          <w:tcPr>
            <w:tcW w:w="1421" w:type="dxa"/>
            <w:gridSpan w:val="2"/>
            <w:vAlign w:val="center"/>
          </w:tcPr>
          <w:p>
            <w:pPr>
              <w:spacing w:line="240" w:lineRule="auto"/>
              <w:jc w:val="center"/>
              <w:rPr>
                <w:rFonts w:hint="eastAsia" w:ascii="仿宋" w:hAnsi="仿宋" w:eastAsia="仿宋" w:cs="仿宋"/>
                <w:sz w:val="21"/>
                <w:szCs w:val="21"/>
              </w:rPr>
            </w:pPr>
          </w:p>
        </w:tc>
        <w:tc>
          <w:tcPr>
            <w:tcW w:w="1614" w:type="dxa"/>
            <w:gridSpan w:val="2"/>
            <w:tcBorders>
              <w:right w:val="single" w:color="auto" w:sz="4" w:space="0"/>
            </w:tcBorders>
            <w:vAlign w:val="center"/>
          </w:tcPr>
          <w:p>
            <w:pPr>
              <w:spacing w:line="240" w:lineRule="auto"/>
              <w:jc w:val="center"/>
              <w:rPr>
                <w:rFonts w:hint="eastAsia" w:ascii="仿宋" w:hAnsi="仿宋" w:eastAsia="仿宋" w:cs="仿宋"/>
                <w:sz w:val="21"/>
                <w:szCs w:val="21"/>
              </w:rPr>
            </w:pPr>
          </w:p>
        </w:tc>
        <w:tc>
          <w:tcPr>
            <w:tcW w:w="1387" w:type="dxa"/>
            <w:gridSpan w:val="2"/>
            <w:tcBorders>
              <w:left w:val="single" w:color="auto" w:sz="4" w:space="0"/>
            </w:tcBorders>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240" w:lineRule="auto"/>
              <w:jc w:val="center"/>
              <w:rPr>
                <w:rFonts w:hint="eastAsia" w:ascii="仿宋" w:hAnsi="仿宋" w:eastAsia="仿宋" w:cs="仿宋"/>
                <w:sz w:val="21"/>
                <w:szCs w:val="21"/>
              </w:rPr>
            </w:pPr>
          </w:p>
        </w:tc>
        <w:tc>
          <w:tcPr>
            <w:tcW w:w="1439" w:type="dxa"/>
            <w:tcBorders>
              <w:right w:val="single" w:color="auto" w:sz="4" w:space="0"/>
            </w:tcBorders>
            <w:vAlign w:val="center"/>
          </w:tcPr>
          <w:p>
            <w:pPr>
              <w:spacing w:line="240" w:lineRule="auto"/>
              <w:jc w:val="center"/>
              <w:rPr>
                <w:rFonts w:hint="eastAsia" w:ascii="仿宋" w:hAnsi="仿宋" w:eastAsia="仿宋" w:cs="仿宋"/>
                <w:sz w:val="21"/>
                <w:szCs w:val="21"/>
              </w:rPr>
            </w:pPr>
          </w:p>
        </w:tc>
        <w:tc>
          <w:tcPr>
            <w:tcW w:w="1319" w:type="dxa"/>
            <w:tcBorders>
              <w:left w:val="single" w:color="auto" w:sz="4" w:space="0"/>
            </w:tcBorders>
            <w:vAlign w:val="center"/>
          </w:tcPr>
          <w:p>
            <w:pPr>
              <w:spacing w:line="240" w:lineRule="auto"/>
              <w:jc w:val="center"/>
              <w:rPr>
                <w:rFonts w:hint="eastAsia" w:ascii="仿宋" w:hAnsi="仿宋" w:eastAsia="仿宋" w:cs="仿宋"/>
                <w:sz w:val="21"/>
                <w:szCs w:val="21"/>
              </w:rPr>
            </w:pPr>
          </w:p>
        </w:tc>
        <w:tc>
          <w:tcPr>
            <w:tcW w:w="1160" w:type="dxa"/>
            <w:vAlign w:val="center"/>
          </w:tcPr>
          <w:p>
            <w:pPr>
              <w:spacing w:line="240" w:lineRule="auto"/>
              <w:jc w:val="center"/>
              <w:rPr>
                <w:rFonts w:hint="eastAsia" w:ascii="仿宋" w:hAnsi="仿宋" w:eastAsia="仿宋" w:cs="仿宋"/>
                <w:sz w:val="21"/>
                <w:szCs w:val="21"/>
              </w:rPr>
            </w:pPr>
          </w:p>
        </w:tc>
        <w:tc>
          <w:tcPr>
            <w:tcW w:w="1421" w:type="dxa"/>
            <w:gridSpan w:val="2"/>
            <w:vAlign w:val="center"/>
          </w:tcPr>
          <w:p>
            <w:pPr>
              <w:spacing w:line="240" w:lineRule="auto"/>
              <w:jc w:val="center"/>
              <w:rPr>
                <w:rFonts w:hint="eastAsia" w:ascii="仿宋" w:hAnsi="仿宋" w:eastAsia="仿宋" w:cs="仿宋"/>
                <w:sz w:val="21"/>
                <w:szCs w:val="21"/>
              </w:rPr>
            </w:pPr>
          </w:p>
        </w:tc>
        <w:tc>
          <w:tcPr>
            <w:tcW w:w="1614" w:type="dxa"/>
            <w:gridSpan w:val="2"/>
            <w:tcBorders>
              <w:right w:val="single" w:color="auto" w:sz="4" w:space="0"/>
            </w:tcBorders>
            <w:vAlign w:val="center"/>
          </w:tcPr>
          <w:p>
            <w:pPr>
              <w:spacing w:line="240" w:lineRule="auto"/>
              <w:jc w:val="center"/>
              <w:rPr>
                <w:rFonts w:hint="eastAsia" w:ascii="仿宋" w:hAnsi="仿宋" w:eastAsia="仿宋" w:cs="仿宋"/>
                <w:sz w:val="21"/>
                <w:szCs w:val="21"/>
              </w:rPr>
            </w:pPr>
          </w:p>
        </w:tc>
        <w:tc>
          <w:tcPr>
            <w:tcW w:w="1387" w:type="dxa"/>
            <w:gridSpan w:val="2"/>
            <w:tcBorders>
              <w:left w:val="single" w:color="auto" w:sz="4" w:space="0"/>
            </w:tcBorders>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240" w:lineRule="auto"/>
              <w:rPr>
                <w:rFonts w:hint="eastAsia" w:ascii="仿宋" w:hAnsi="仿宋" w:eastAsia="仿宋" w:cs="仿宋"/>
                <w:sz w:val="21"/>
                <w:szCs w:val="21"/>
              </w:rPr>
            </w:pPr>
          </w:p>
        </w:tc>
        <w:tc>
          <w:tcPr>
            <w:tcW w:w="1439" w:type="dxa"/>
            <w:tcBorders>
              <w:left w:val="single" w:color="auto" w:sz="4" w:space="0"/>
              <w:right w:val="single" w:color="auto" w:sz="4" w:space="0"/>
            </w:tcBorders>
            <w:vAlign w:val="center"/>
          </w:tcPr>
          <w:p>
            <w:pPr>
              <w:spacing w:line="240" w:lineRule="auto"/>
              <w:rPr>
                <w:rFonts w:hint="eastAsia" w:ascii="仿宋" w:hAnsi="仿宋" w:eastAsia="仿宋" w:cs="仿宋"/>
                <w:sz w:val="21"/>
                <w:szCs w:val="21"/>
              </w:rPr>
            </w:pPr>
          </w:p>
        </w:tc>
        <w:tc>
          <w:tcPr>
            <w:tcW w:w="1319" w:type="dxa"/>
            <w:tcBorders>
              <w:left w:val="single" w:color="auto" w:sz="4" w:space="0"/>
              <w:right w:val="single" w:color="auto" w:sz="4" w:space="0"/>
            </w:tcBorders>
            <w:vAlign w:val="center"/>
          </w:tcPr>
          <w:p>
            <w:pPr>
              <w:spacing w:line="240" w:lineRule="auto"/>
              <w:rPr>
                <w:rFonts w:hint="eastAsia" w:ascii="仿宋" w:hAnsi="仿宋" w:eastAsia="仿宋" w:cs="仿宋"/>
                <w:sz w:val="21"/>
                <w:szCs w:val="21"/>
              </w:rPr>
            </w:pPr>
          </w:p>
        </w:tc>
        <w:tc>
          <w:tcPr>
            <w:tcW w:w="1160" w:type="dxa"/>
            <w:tcBorders>
              <w:left w:val="single" w:color="auto" w:sz="4" w:space="0"/>
              <w:right w:val="single" w:color="auto" w:sz="4" w:space="0"/>
            </w:tcBorders>
            <w:vAlign w:val="center"/>
          </w:tcPr>
          <w:p>
            <w:pPr>
              <w:spacing w:line="240" w:lineRule="auto"/>
              <w:rPr>
                <w:rFonts w:hint="eastAsia" w:ascii="仿宋" w:hAnsi="仿宋" w:eastAsia="仿宋" w:cs="仿宋"/>
                <w:sz w:val="21"/>
                <w:szCs w:val="21"/>
              </w:rPr>
            </w:pPr>
          </w:p>
        </w:tc>
        <w:tc>
          <w:tcPr>
            <w:tcW w:w="1415" w:type="dxa"/>
            <w:tcBorders>
              <w:left w:val="single" w:color="auto" w:sz="4" w:space="0"/>
              <w:right w:val="single" w:color="auto" w:sz="4" w:space="0"/>
            </w:tcBorders>
            <w:vAlign w:val="center"/>
          </w:tcPr>
          <w:p>
            <w:pPr>
              <w:spacing w:line="240" w:lineRule="auto"/>
              <w:rPr>
                <w:rFonts w:hint="eastAsia" w:ascii="仿宋" w:hAnsi="仿宋" w:eastAsia="仿宋" w:cs="仿宋"/>
                <w:sz w:val="21"/>
                <w:szCs w:val="21"/>
              </w:rPr>
            </w:pPr>
          </w:p>
        </w:tc>
        <w:tc>
          <w:tcPr>
            <w:tcW w:w="1605" w:type="dxa"/>
            <w:gridSpan w:val="2"/>
            <w:tcBorders>
              <w:left w:val="single" w:color="auto" w:sz="4" w:space="0"/>
              <w:right w:val="single" w:color="auto" w:sz="4" w:space="0"/>
            </w:tcBorders>
            <w:vAlign w:val="center"/>
          </w:tcPr>
          <w:p>
            <w:pPr>
              <w:spacing w:line="240" w:lineRule="auto"/>
              <w:rPr>
                <w:rFonts w:hint="eastAsia" w:ascii="仿宋" w:hAnsi="仿宋" w:eastAsia="仿宋" w:cs="仿宋"/>
                <w:sz w:val="21"/>
                <w:szCs w:val="21"/>
              </w:rPr>
            </w:pPr>
          </w:p>
        </w:tc>
        <w:tc>
          <w:tcPr>
            <w:tcW w:w="1392" w:type="dxa"/>
            <w:gridSpan w:val="2"/>
            <w:tcBorders>
              <w:left w:val="single" w:color="auto" w:sz="4" w:space="0"/>
            </w:tcBorders>
            <w:vAlign w:val="center"/>
          </w:tcPr>
          <w:p>
            <w:pPr>
              <w:spacing w:line="240" w:lineRule="auto"/>
              <w:rPr>
                <w:rFonts w:hint="eastAsia" w:ascii="仿宋" w:hAnsi="仿宋" w:eastAsia="仿宋" w:cs="仿宋"/>
                <w:sz w:val="21"/>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240" w:lineRule="auto"/>
        <w:ind w:firstLine="480" w:firstLineChars="200"/>
        <w:rPr>
          <w:rFonts w:hint="eastAsia" w:ascii="仿宋" w:hAnsi="仿宋" w:eastAsia="仿宋" w:cs="仿宋"/>
          <w:sz w:val="24"/>
        </w:rPr>
      </w:pPr>
      <w:r>
        <w:rPr>
          <w:rFonts w:ascii="仿宋" w:hAnsi="仿宋" w:eastAsia="仿宋" w:cs="仿宋"/>
          <w:sz w:val="24"/>
        </w:rPr>
        <w:t>注：供应商（可包括其授权的下级代理商）以上业绩需提供有关书面证明材料。"合同金额"需提供合同关键页（含标的、金额、签章页）复印件；"是否通过验收"需提供合同验收合格或用户单位书面证明材料（可为盖章的验收报告或用户证明）。</w:t>
      </w:r>
    </w:p>
    <w:p>
      <w:pPr>
        <w:spacing w:line="240" w:lineRule="auto"/>
        <w:rPr>
          <w:rFonts w:hint="eastAsia" w:ascii="仿宋" w:hAnsi="仿宋" w:eastAsia="仿宋" w:cs="仿宋"/>
        </w:rPr>
      </w:pPr>
    </w:p>
    <w:p>
      <w:pPr>
        <w:spacing w:line="240" w:lineRule="auto"/>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pPr>
        <w:spacing w:line="240" w:lineRule="auto"/>
        <w:ind w:firstLine="480" w:firstLineChars="200"/>
        <w:rPr>
          <w:rFonts w:hint="eastAsia" w:ascii="仿宋" w:hAnsi="仿宋" w:eastAsia="仿宋" w:cs="仿宋"/>
          <w:sz w:val="24"/>
        </w:rPr>
      </w:pPr>
      <w:r>
        <w:rPr>
          <w:rFonts w:hint="eastAsia" w:ascii="仿宋" w:hAnsi="仿宋" w:eastAsia="仿宋" w:cs="仿宋"/>
          <w:sz w:val="24"/>
        </w:rPr>
        <w:t>法定代表人或授权代表（签字）：XXXX</w:t>
      </w:r>
    </w:p>
    <w:p>
      <w:pPr>
        <w:spacing w:line="240" w:lineRule="auto"/>
        <w:ind w:firstLine="480" w:firstLineChars="200"/>
        <w:rPr>
          <w:rFonts w:hint="eastAsia" w:ascii="宋体" w:hAnsi="宋体"/>
          <w:sz w:val="24"/>
        </w:rPr>
      </w:pPr>
      <w:r>
        <w:rPr>
          <w:rFonts w:hint="eastAsia" w:ascii="仿宋" w:hAnsi="仿宋" w:eastAsia="仿宋" w:cs="仿宋"/>
          <w:sz w:val="24"/>
        </w:rPr>
        <w:t>日期：</w:t>
      </w:r>
      <w:r>
        <w:rPr>
          <w:rFonts w:hint="eastAsia" w:ascii="宋体" w:hAnsi="宋体"/>
          <w:sz w:val="24"/>
        </w:rPr>
        <w:t>XXXX</w:t>
      </w:r>
    </w:p>
    <w:p>
      <w:pPr>
        <w:widowControl/>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保密承诺书</w:t>
      </w:r>
    </w:p>
    <w:p>
      <w:pPr>
        <w:widowControl/>
        <w:spacing w:line="240" w:lineRule="auto"/>
        <w:rPr>
          <w:rFonts w:hint="eastAsia" w:ascii="仿宋" w:hAnsi="仿宋" w:eastAsia="仿宋" w:cs="仿宋"/>
          <w:sz w:val="24"/>
        </w:rPr>
      </w:pPr>
      <w:r>
        <w:rPr>
          <w:rFonts w:ascii="仿宋" w:hAnsi="仿宋" w:eastAsia="仿宋" w:cs="仿宋"/>
          <w:sz w:val="24"/>
        </w:rPr>
        <w:t>致：剑阁县中医医院</w:t>
      </w:r>
    </w:p>
    <w:p>
      <w:pPr>
        <w:pStyle w:val="13"/>
        <w:ind w:firstLine="480" w:firstLineChars="200"/>
        <w:rPr>
          <w:rFonts w:hint="eastAsia" w:ascii="仿宋" w:hAnsi="仿宋" w:eastAsia="仿宋"/>
          <w:sz w:val="24"/>
          <w:szCs w:val="24"/>
        </w:rPr>
      </w:pPr>
      <w:r>
        <w:rPr>
          <w:rFonts w:ascii="仿宋" w:hAnsi="仿宋" w:eastAsia="仿宋"/>
          <w:sz w:val="24"/>
          <w:szCs w:val="24"/>
        </w:rPr>
        <w:t>我方承诺，对在参与本项目过程中所获悉的剑阁县中医医院非公开信息负有保密义务，未经贵院书面同意，不得向任何第三方泄露。此义务不因项目结束而终止。</w:t>
      </w:r>
    </w:p>
    <w:p>
      <w:pPr>
        <w:rPr>
          <w:rFonts w:hint="eastAsia"/>
        </w:rPr>
      </w:pPr>
    </w:p>
    <w:p>
      <w:pPr>
        <w:rPr>
          <w:rFonts w:hint="eastAsia"/>
        </w:rPr>
      </w:pPr>
    </w:p>
    <w:p>
      <w:pPr>
        <w:rPr>
          <w:rFonts w:hint="eastAsia"/>
        </w:rPr>
      </w:pPr>
    </w:p>
    <w:p>
      <w:pPr>
        <w:widowControl/>
        <w:spacing w:line="240" w:lineRule="auto"/>
        <w:ind w:firstLine="480" w:firstLineChars="200"/>
        <w:rPr>
          <w:rFonts w:hint="eastAsia" w:ascii="仿宋" w:hAnsi="仿宋" w:eastAsia="仿宋" w:cs="仿宋"/>
          <w:sz w:val="24"/>
        </w:rPr>
      </w:pPr>
    </w:p>
    <w:p>
      <w:pPr>
        <w:widowControl/>
        <w:spacing w:line="240" w:lineRule="auto"/>
        <w:ind w:firstLine="2891" w:firstLineChars="1200"/>
        <w:rPr>
          <w:rFonts w:hint="eastAsia" w:ascii="仿宋" w:hAnsi="仿宋" w:eastAsia="仿宋" w:cs="仿宋"/>
          <w:sz w:val="24"/>
        </w:rPr>
      </w:pPr>
      <w:r>
        <w:rPr>
          <w:rFonts w:ascii="仿宋" w:hAnsi="仿宋" w:eastAsia="仿宋" w:cs="仿宋"/>
          <w:b/>
          <w:bCs/>
          <w:sz w:val="24"/>
        </w:rPr>
        <w:t>供应商名称：</w:t>
      </w:r>
      <w:r>
        <w:rPr>
          <w:rFonts w:ascii="仿宋" w:hAnsi="仿宋" w:eastAsia="仿宋" w:cs="仿宋"/>
          <w:sz w:val="24"/>
        </w:rPr>
        <w:t>_______________(此处加盖单位公章)</w:t>
      </w:r>
    </w:p>
    <w:p>
      <w:pPr>
        <w:widowControl/>
        <w:spacing w:line="240" w:lineRule="auto"/>
        <w:ind w:right="964" w:firstLine="2891" w:firstLineChars="1200"/>
        <w:rPr>
          <w:rFonts w:hint="eastAsia" w:ascii="仿宋" w:hAnsi="仿宋" w:eastAsia="仿宋" w:cs="仿宋"/>
          <w:sz w:val="24"/>
        </w:rPr>
      </w:pPr>
      <w:r>
        <w:rPr>
          <w:rFonts w:ascii="仿宋" w:hAnsi="仿宋" w:eastAsia="仿宋" w:cs="仿宋"/>
          <w:b/>
          <w:bCs/>
          <w:sz w:val="24"/>
        </w:rPr>
        <w:t>日期：</w:t>
      </w:r>
      <w:r>
        <w:rPr>
          <w:rFonts w:ascii="仿宋" w:hAnsi="仿宋" w:eastAsia="仿宋" w:cs="仿宋"/>
          <w:sz w:val="24"/>
        </w:rPr>
        <w:t>______年______月______日</w:t>
      </w:r>
    </w:p>
    <w:p>
      <w:pPr>
        <w:widowControl/>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其他说明或补充材料</w:t>
      </w:r>
    </w:p>
    <w:p>
      <w:pPr>
        <w:widowControl/>
        <w:spacing w:line="240" w:lineRule="auto"/>
        <w:rPr>
          <w:rFonts w:hint="eastAsia" w:ascii="仿宋" w:hAnsi="仿宋" w:eastAsia="仿宋" w:cs="仿宋"/>
          <w:sz w:val="24"/>
        </w:rPr>
      </w:pPr>
      <w:r>
        <w:rPr>
          <w:rFonts w:ascii="仿宋" w:hAnsi="仿宋" w:eastAsia="仿宋" w:cs="仿宋"/>
          <w:sz w:val="24"/>
        </w:rPr>
        <w:t>（如有，请在此处补充）</w:t>
      </w:r>
    </w:p>
    <w:p>
      <w:pPr>
        <w:widowControl/>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39"/>
        <w:numPr>
          <w:ilvl w:val="0"/>
          <w:numId w:val="11"/>
        </w:numPr>
        <w:spacing w:line="240" w:lineRule="auto"/>
        <w:jc w:val="center"/>
        <w:outlineLvl w:val="1"/>
        <w:rPr>
          <w:rFonts w:hint="eastAsia" w:ascii="仿宋" w:hAnsi="仿宋" w:eastAsia="仿宋" w:cs="仿宋"/>
          <w:b/>
          <w:bCs/>
          <w:sz w:val="32"/>
          <w:szCs w:val="32"/>
        </w:rPr>
      </w:pPr>
      <w:r>
        <w:rPr>
          <w:rFonts w:ascii="仿宋" w:hAnsi="仿宋" w:eastAsia="仿宋" w:cs="仿宋"/>
          <w:b/>
          <w:bCs/>
          <w:sz w:val="32"/>
          <w:szCs w:val="32"/>
        </w:rPr>
        <w:t>响应文件封装声明</w:t>
      </w:r>
    </w:p>
    <w:p>
      <w:pPr>
        <w:widowControl/>
        <w:spacing w:line="240" w:lineRule="auto"/>
        <w:rPr>
          <w:rFonts w:hint="eastAsia" w:ascii="仿宋" w:hAnsi="仿宋" w:eastAsia="仿宋" w:cs="仿宋"/>
          <w:sz w:val="24"/>
        </w:rPr>
      </w:pPr>
      <w:r>
        <w:rPr>
          <w:rFonts w:ascii="仿宋" w:hAnsi="仿宋" w:eastAsia="仿宋" w:cs="仿宋"/>
          <w:sz w:val="24"/>
        </w:rPr>
        <w:t>致：剑阁县中医医院</w:t>
      </w:r>
    </w:p>
    <w:p>
      <w:pPr>
        <w:widowControl/>
        <w:spacing w:line="240" w:lineRule="auto"/>
        <w:ind w:firstLine="480" w:firstLineChars="200"/>
        <w:rPr>
          <w:rFonts w:hint="eastAsia" w:ascii="仿宋" w:hAnsi="仿宋" w:eastAsia="仿宋" w:cs="仿宋"/>
          <w:sz w:val="24"/>
        </w:rPr>
      </w:pPr>
      <w:r>
        <w:rPr>
          <w:rFonts w:ascii="仿宋" w:hAnsi="仿宋" w:eastAsia="仿宋" w:cs="仿宋"/>
          <w:sz w:val="24"/>
        </w:rPr>
        <w:t>我方郑重声明，已按采购文件要求编制了响应文件正本壹份、副本贰份，全部内容均经签署和加盖公章，并密封于一个外层包封内。</w:t>
      </w:r>
    </w:p>
    <w:p>
      <w:pPr>
        <w:widowControl/>
        <w:spacing w:line="240" w:lineRule="auto"/>
        <w:ind w:firstLine="480" w:firstLineChars="200"/>
        <w:rPr>
          <w:rFonts w:hint="eastAsia" w:ascii="仿宋" w:hAnsi="仿宋" w:eastAsia="仿宋" w:cs="仿宋"/>
          <w:sz w:val="24"/>
        </w:rPr>
      </w:pPr>
      <w:r>
        <w:rPr>
          <w:rFonts w:ascii="仿宋" w:hAnsi="仿宋" w:eastAsia="仿宋" w:cs="仿宋"/>
          <w:sz w:val="24"/>
        </w:rPr>
        <w:t>正本与副本内容一致，如有差异，以正本为准。</w:t>
      </w:r>
    </w:p>
    <w:p>
      <w:pPr>
        <w:widowControl/>
        <w:spacing w:line="240" w:lineRule="auto"/>
        <w:ind w:firstLine="480" w:firstLineChars="200"/>
        <w:rPr>
          <w:rFonts w:hint="eastAsia" w:ascii="仿宋" w:hAnsi="仿宋" w:eastAsia="仿宋" w:cs="仿宋"/>
          <w:sz w:val="24"/>
        </w:rPr>
      </w:pPr>
      <w:r>
        <w:rPr>
          <w:rFonts w:ascii="仿宋" w:hAnsi="仿宋" w:eastAsia="仿宋" w:cs="仿宋"/>
          <w:sz w:val="24"/>
        </w:rPr>
        <w:t>外层包封上已注明项目编号、项目名称及供应商名称。</w:t>
      </w:r>
    </w:p>
    <w:p>
      <w:pPr>
        <w:widowControl/>
        <w:spacing w:line="240" w:lineRule="auto"/>
        <w:ind w:firstLine="480" w:firstLineChars="200"/>
        <w:rPr>
          <w:rFonts w:hint="eastAsia" w:ascii="仿宋" w:hAnsi="仿宋" w:eastAsia="仿宋" w:cs="仿宋"/>
          <w:sz w:val="24"/>
        </w:rPr>
      </w:pPr>
      <w:r>
        <w:rPr>
          <w:rFonts w:ascii="仿宋" w:hAnsi="仿宋" w:eastAsia="仿宋" w:cs="仿宋"/>
          <w:sz w:val="24"/>
        </w:rPr>
        <w:t>我方确认，本响应文件及其中的报价，在响应文件递交截止之日起至采购人与成交供应商签订合同之日止保持有效。</w:t>
      </w:r>
    </w:p>
    <w:p>
      <w:pPr>
        <w:widowControl/>
        <w:spacing w:line="240" w:lineRule="auto"/>
        <w:rPr>
          <w:rFonts w:hint="eastAsia" w:ascii="仿宋" w:hAnsi="仿宋" w:eastAsia="仿宋" w:cs="仿宋"/>
          <w:sz w:val="24"/>
        </w:rPr>
      </w:pPr>
    </w:p>
    <w:p>
      <w:pPr>
        <w:widowControl/>
        <w:spacing w:line="240" w:lineRule="auto"/>
        <w:rPr>
          <w:rFonts w:hint="eastAsia" w:ascii="仿宋" w:hAnsi="仿宋" w:eastAsia="仿宋" w:cs="仿宋"/>
          <w:sz w:val="24"/>
        </w:rPr>
      </w:pPr>
    </w:p>
    <w:p>
      <w:pPr>
        <w:widowControl/>
        <w:spacing w:line="240" w:lineRule="auto"/>
        <w:rPr>
          <w:rFonts w:hint="eastAsia" w:ascii="仿宋" w:hAnsi="仿宋" w:eastAsia="仿宋" w:cs="仿宋"/>
          <w:sz w:val="24"/>
        </w:rPr>
      </w:pPr>
    </w:p>
    <w:p>
      <w:pPr>
        <w:widowControl/>
        <w:spacing w:line="240" w:lineRule="auto"/>
        <w:jc w:val="right"/>
        <w:rPr>
          <w:rFonts w:hint="eastAsia" w:ascii="仿宋" w:hAnsi="仿宋" w:eastAsia="仿宋" w:cs="仿宋"/>
          <w:sz w:val="24"/>
        </w:rPr>
      </w:pPr>
      <w:r>
        <w:rPr>
          <w:rFonts w:ascii="仿宋" w:hAnsi="仿宋" w:eastAsia="仿宋" w:cs="仿宋"/>
          <w:sz w:val="24"/>
        </w:rPr>
        <w:t>供应商名称：_______________</w:t>
      </w:r>
      <w:r>
        <w:rPr>
          <w:rFonts w:ascii="仿宋" w:hAnsi="仿宋" w:eastAsia="仿宋" w:cs="仿宋"/>
          <w:b/>
          <w:bCs/>
          <w:sz w:val="24"/>
        </w:rPr>
        <w:t>（盖单位公章）</w:t>
      </w:r>
      <w:r>
        <w:rPr>
          <w:rFonts w:ascii="仿宋" w:hAnsi="仿宋" w:eastAsia="仿宋" w:cs="仿宋"/>
          <w:b/>
          <w:bCs/>
          <w:sz w:val="24"/>
        </w:rPr>
        <w:br w:type="textWrapping"/>
      </w:r>
      <w:r>
        <w:rPr>
          <w:rFonts w:ascii="仿宋" w:hAnsi="仿宋" w:eastAsia="仿宋" w:cs="仿宋"/>
          <w:b/>
          <w:bCs/>
          <w:sz w:val="24"/>
        </w:rPr>
        <w:t>法定代表人或授权代理人：</w:t>
      </w:r>
      <w:r>
        <w:rPr>
          <w:rFonts w:ascii="仿宋" w:hAnsi="仿宋" w:eastAsia="仿宋" w:cs="仿宋"/>
          <w:sz w:val="24"/>
        </w:rPr>
        <w:t>_________（签字）</w:t>
      </w:r>
    </w:p>
    <w:p>
      <w:pPr>
        <w:widowControl/>
        <w:wordWrap w:val="0"/>
        <w:spacing w:line="240" w:lineRule="auto"/>
        <w:jc w:val="right"/>
        <w:rPr>
          <w:rFonts w:hint="eastAsia" w:ascii="仿宋" w:hAnsi="仿宋" w:eastAsia="仿宋" w:cs="仿宋"/>
          <w:sz w:val="24"/>
        </w:rPr>
      </w:pPr>
      <w:r>
        <w:rPr>
          <w:rFonts w:ascii="仿宋" w:hAnsi="仿宋" w:eastAsia="仿宋" w:cs="仿宋"/>
          <w:sz w:val="24"/>
        </w:rPr>
        <w:t>封装日期：_______年_____月_____日</w:t>
      </w:r>
      <w:r>
        <w:rPr>
          <w:rFonts w:hint="eastAsia" w:ascii="仿宋" w:hAnsi="仿宋" w:eastAsia="仿宋" w:cs="仿宋"/>
          <w:sz w:val="24"/>
        </w:rPr>
        <w:t xml:space="preserve">        </w:t>
      </w:r>
    </w:p>
    <w:p>
      <w:pPr>
        <w:rPr>
          <w:rFonts w:hint="default" w:ascii="仿宋" w:hAnsi="仿宋" w:eastAsia="仿宋" w:cs="仿宋"/>
          <w:sz w:val="24"/>
          <w:lang w:val="en-US" w:eastAsia="zh-CN"/>
        </w:rPr>
      </w:pPr>
    </w:p>
    <w:sectPr>
      <w:pgSz w:w="11906" w:h="16838"/>
      <w:pgMar w:top="1440" w:right="1800" w:bottom="1440" w:left="1800" w:header="851" w:footer="992" w:gutter="0"/>
      <w:pgNumType w:start="1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方正仿宋_GB18030">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028498"/>
      <w:docPartObj>
        <w:docPartGallery w:val="autotext"/>
      </w:docPartObj>
    </w:sdtPr>
    <w:sdtContent>
      <w:p>
        <w:pPr>
          <w:pStyle w:val="14"/>
          <w:ind w:left="132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4"/>
      <w:ind w:left="13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D3718"/>
    <w:multiLevelType w:val="multilevel"/>
    <w:tmpl w:val="164D37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523CD3"/>
    <w:multiLevelType w:val="multilevel"/>
    <w:tmpl w:val="18523CD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F565283"/>
    <w:multiLevelType w:val="multilevel"/>
    <w:tmpl w:val="1F5652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89474A9"/>
    <w:multiLevelType w:val="multilevel"/>
    <w:tmpl w:val="289474A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E3902AB"/>
    <w:multiLevelType w:val="multilevel"/>
    <w:tmpl w:val="2E3902A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4043E5D"/>
    <w:multiLevelType w:val="multilevel"/>
    <w:tmpl w:val="34043E5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94F3921"/>
    <w:multiLevelType w:val="multilevel"/>
    <w:tmpl w:val="394F392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CC2128D"/>
    <w:multiLevelType w:val="multilevel"/>
    <w:tmpl w:val="3CC212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DB41842"/>
    <w:multiLevelType w:val="multilevel"/>
    <w:tmpl w:val="5DB41842"/>
    <w:lvl w:ilvl="0" w:tentative="0">
      <w:start w:val="1"/>
      <w:numFmt w:val="chineseCountingThousand"/>
      <w:lvlText w:val="(%1)"/>
      <w:lvlJc w:val="left"/>
      <w:pPr>
        <w:ind w:left="1190" w:hanging="440"/>
      </w:pPr>
    </w:lvl>
    <w:lvl w:ilvl="1" w:tentative="0">
      <w:start w:val="1"/>
      <w:numFmt w:val="lowerLetter"/>
      <w:lvlText w:val="%2)"/>
      <w:lvlJc w:val="left"/>
      <w:pPr>
        <w:ind w:left="1630" w:hanging="440"/>
      </w:pPr>
    </w:lvl>
    <w:lvl w:ilvl="2" w:tentative="0">
      <w:start w:val="1"/>
      <w:numFmt w:val="lowerRoman"/>
      <w:lvlText w:val="%3."/>
      <w:lvlJc w:val="right"/>
      <w:pPr>
        <w:ind w:left="2070" w:hanging="440"/>
      </w:pPr>
    </w:lvl>
    <w:lvl w:ilvl="3" w:tentative="0">
      <w:start w:val="1"/>
      <w:numFmt w:val="decimal"/>
      <w:lvlText w:val="%4."/>
      <w:lvlJc w:val="left"/>
      <w:pPr>
        <w:ind w:left="2510" w:hanging="440"/>
      </w:pPr>
    </w:lvl>
    <w:lvl w:ilvl="4" w:tentative="0">
      <w:start w:val="1"/>
      <w:numFmt w:val="lowerLetter"/>
      <w:lvlText w:val="%5)"/>
      <w:lvlJc w:val="left"/>
      <w:pPr>
        <w:ind w:left="2950" w:hanging="440"/>
      </w:pPr>
    </w:lvl>
    <w:lvl w:ilvl="5" w:tentative="0">
      <w:start w:val="1"/>
      <w:numFmt w:val="lowerRoman"/>
      <w:lvlText w:val="%6."/>
      <w:lvlJc w:val="right"/>
      <w:pPr>
        <w:ind w:left="3390" w:hanging="440"/>
      </w:pPr>
    </w:lvl>
    <w:lvl w:ilvl="6" w:tentative="0">
      <w:start w:val="1"/>
      <w:numFmt w:val="decimal"/>
      <w:lvlText w:val="%7."/>
      <w:lvlJc w:val="left"/>
      <w:pPr>
        <w:ind w:left="3830" w:hanging="440"/>
      </w:pPr>
    </w:lvl>
    <w:lvl w:ilvl="7" w:tentative="0">
      <w:start w:val="1"/>
      <w:numFmt w:val="lowerLetter"/>
      <w:lvlText w:val="%8)"/>
      <w:lvlJc w:val="left"/>
      <w:pPr>
        <w:ind w:left="4270" w:hanging="440"/>
      </w:pPr>
    </w:lvl>
    <w:lvl w:ilvl="8" w:tentative="0">
      <w:start w:val="1"/>
      <w:numFmt w:val="lowerRoman"/>
      <w:lvlText w:val="%9."/>
      <w:lvlJc w:val="right"/>
      <w:pPr>
        <w:ind w:left="4710" w:hanging="440"/>
      </w:pPr>
    </w:lvl>
  </w:abstractNum>
  <w:abstractNum w:abstractNumId="9">
    <w:nsid w:val="633A62DD"/>
    <w:multiLevelType w:val="multilevel"/>
    <w:tmpl w:val="633A62D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39049B5"/>
    <w:multiLevelType w:val="multilevel"/>
    <w:tmpl w:val="639049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7556331"/>
    <w:multiLevelType w:val="multilevel"/>
    <w:tmpl w:val="67556331"/>
    <w:lvl w:ilvl="0" w:tentative="0">
      <w:start w:val="1"/>
      <w:numFmt w:val="japaneseCounting"/>
      <w:lvlText w:val="%1、"/>
      <w:lvlJc w:val="left"/>
      <w:pPr>
        <w:ind w:left="750" w:hanging="7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98401AC"/>
    <w:multiLevelType w:val="multilevel"/>
    <w:tmpl w:val="798401A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7"/>
  </w:num>
  <w:num w:numId="3">
    <w:abstractNumId w:val="9"/>
  </w:num>
  <w:num w:numId="4">
    <w:abstractNumId w:val="5"/>
  </w:num>
  <w:num w:numId="5">
    <w:abstractNumId w:val="2"/>
  </w:num>
  <w:num w:numId="6">
    <w:abstractNumId w:val="10"/>
  </w:num>
  <w:num w:numId="7">
    <w:abstractNumId w:val="0"/>
  </w:num>
  <w:num w:numId="8">
    <w:abstractNumId w:val="6"/>
  </w:num>
  <w:num w:numId="9">
    <w:abstractNumId w:val="3"/>
  </w:num>
  <w:num w:numId="10">
    <w:abstractNumId w:val="4"/>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F1"/>
    <w:rsid w:val="00011FA2"/>
    <w:rsid w:val="000359ED"/>
    <w:rsid w:val="000730DB"/>
    <w:rsid w:val="000A136C"/>
    <w:rsid w:val="000E1CDA"/>
    <w:rsid w:val="000F2974"/>
    <w:rsid w:val="00107826"/>
    <w:rsid w:val="00120A96"/>
    <w:rsid w:val="00141DF0"/>
    <w:rsid w:val="0014315C"/>
    <w:rsid w:val="0015108F"/>
    <w:rsid w:val="001525F7"/>
    <w:rsid w:val="00171E6B"/>
    <w:rsid w:val="001822EC"/>
    <w:rsid w:val="001A389B"/>
    <w:rsid w:val="001A52B1"/>
    <w:rsid w:val="001B08BB"/>
    <w:rsid w:val="001B3A9B"/>
    <w:rsid w:val="001C7F17"/>
    <w:rsid w:val="001D26C5"/>
    <w:rsid w:val="00211472"/>
    <w:rsid w:val="00213AF1"/>
    <w:rsid w:val="002256AE"/>
    <w:rsid w:val="00230D87"/>
    <w:rsid w:val="00237F9F"/>
    <w:rsid w:val="00244A60"/>
    <w:rsid w:val="00250810"/>
    <w:rsid w:val="00270D95"/>
    <w:rsid w:val="00271E6F"/>
    <w:rsid w:val="002A48B3"/>
    <w:rsid w:val="002C1F6D"/>
    <w:rsid w:val="002C584C"/>
    <w:rsid w:val="002C6FBA"/>
    <w:rsid w:val="002D723B"/>
    <w:rsid w:val="00310AB6"/>
    <w:rsid w:val="00315B91"/>
    <w:rsid w:val="003250FA"/>
    <w:rsid w:val="00361371"/>
    <w:rsid w:val="00373B2E"/>
    <w:rsid w:val="003933D4"/>
    <w:rsid w:val="00394E02"/>
    <w:rsid w:val="003B3687"/>
    <w:rsid w:val="00426B9C"/>
    <w:rsid w:val="00431A2E"/>
    <w:rsid w:val="004728FF"/>
    <w:rsid w:val="00473783"/>
    <w:rsid w:val="00476DD6"/>
    <w:rsid w:val="0047761E"/>
    <w:rsid w:val="00477F84"/>
    <w:rsid w:val="00483E95"/>
    <w:rsid w:val="004C1CA3"/>
    <w:rsid w:val="004C317C"/>
    <w:rsid w:val="004D351D"/>
    <w:rsid w:val="004D7609"/>
    <w:rsid w:val="004E0A63"/>
    <w:rsid w:val="004E3481"/>
    <w:rsid w:val="00532D20"/>
    <w:rsid w:val="005415AD"/>
    <w:rsid w:val="00550964"/>
    <w:rsid w:val="00555E65"/>
    <w:rsid w:val="00556643"/>
    <w:rsid w:val="00573E81"/>
    <w:rsid w:val="005A1F5D"/>
    <w:rsid w:val="005A222D"/>
    <w:rsid w:val="005D3676"/>
    <w:rsid w:val="005E0376"/>
    <w:rsid w:val="00620F10"/>
    <w:rsid w:val="00627399"/>
    <w:rsid w:val="006459CD"/>
    <w:rsid w:val="00694DF6"/>
    <w:rsid w:val="006977DA"/>
    <w:rsid w:val="006B0689"/>
    <w:rsid w:val="006B3860"/>
    <w:rsid w:val="00715CA8"/>
    <w:rsid w:val="00791F29"/>
    <w:rsid w:val="00793931"/>
    <w:rsid w:val="007E78F8"/>
    <w:rsid w:val="007F4242"/>
    <w:rsid w:val="00802B76"/>
    <w:rsid w:val="00816FC8"/>
    <w:rsid w:val="00842C2E"/>
    <w:rsid w:val="00845A4B"/>
    <w:rsid w:val="0085773E"/>
    <w:rsid w:val="008715A1"/>
    <w:rsid w:val="00871EC9"/>
    <w:rsid w:val="008844B4"/>
    <w:rsid w:val="008C1892"/>
    <w:rsid w:val="008C1F59"/>
    <w:rsid w:val="008D6E55"/>
    <w:rsid w:val="008F63AD"/>
    <w:rsid w:val="00912543"/>
    <w:rsid w:val="009243D2"/>
    <w:rsid w:val="0093523A"/>
    <w:rsid w:val="00950C9D"/>
    <w:rsid w:val="00963B1D"/>
    <w:rsid w:val="009756F6"/>
    <w:rsid w:val="00983037"/>
    <w:rsid w:val="00984F3D"/>
    <w:rsid w:val="00986928"/>
    <w:rsid w:val="009913E6"/>
    <w:rsid w:val="009B6CA4"/>
    <w:rsid w:val="009C1E3D"/>
    <w:rsid w:val="009C34B6"/>
    <w:rsid w:val="009F51B5"/>
    <w:rsid w:val="00A336CB"/>
    <w:rsid w:val="00A60D27"/>
    <w:rsid w:val="00A63B33"/>
    <w:rsid w:val="00A6650B"/>
    <w:rsid w:val="00A8311C"/>
    <w:rsid w:val="00A97DE0"/>
    <w:rsid w:val="00AB7C0D"/>
    <w:rsid w:val="00B00EE9"/>
    <w:rsid w:val="00B04A45"/>
    <w:rsid w:val="00B118FB"/>
    <w:rsid w:val="00B12FEF"/>
    <w:rsid w:val="00B16D6E"/>
    <w:rsid w:val="00B27765"/>
    <w:rsid w:val="00B410C6"/>
    <w:rsid w:val="00B713E7"/>
    <w:rsid w:val="00B73797"/>
    <w:rsid w:val="00B8712B"/>
    <w:rsid w:val="00B97C0E"/>
    <w:rsid w:val="00BA53F5"/>
    <w:rsid w:val="00BB44E1"/>
    <w:rsid w:val="00BB7BA6"/>
    <w:rsid w:val="00BC27D8"/>
    <w:rsid w:val="00BE525F"/>
    <w:rsid w:val="00BE66BC"/>
    <w:rsid w:val="00C018A4"/>
    <w:rsid w:val="00C2038F"/>
    <w:rsid w:val="00C85004"/>
    <w:rsid w:val="00C94BB1"/>
    <w:rsid w:val="00C959AA"/>
    <w:rsid w:val="00D03D9D"/>
    <w:rsid w:val="00D22D4B"/>
    <w:rsid w:val="00D265DB"/>
    <w:rsid w:val="00D41C56"/>
    <w:rsid w:val="00D71C8E"/>
    <w:rsid w:val="00D91BB3"/>
    <w:rsid w:val="00D951B9"/>
    <w:rsid w:val="00DE1D0B"/>
    <w:rsid w:val="00E022C7"/>
    <w:rsid w:val="00E344E4"/>
    <w:rsid w:val="00E35CE2"/>
    <w:rsid w:val="00E77566"/>
    <w:rsid w:val="00E80631"/>
    <w:rsid w:val="00E96505"/>
    <w:rsid w:val="00EA0E03"/>
    <w:rsid w:val="00F059E0"/>
    <w:rsid w:val="00F20D74"/>
    <w:rsid w:val="00F21132"/>
    <w:rsid w:val="00F35C0E"/>
    <w:rsid w:val="00F42E77"/>
    <w:rsid w:val="00F44012"/>
    <w:rsid w:val="00F5676D"/>
    <w:rsid w:val="00F66B9D"/>
    <w:rsid w:val="00F703B3"/>
    <w:rsid w:val="00F8230F"/>
    <w:rsid w:val="00FB74AF"/>
    <w:rsid w:val="00FC431F"/>
    <w:rsid w:val="00FC6220"/>
    <w:rsid w:val="00FD5C74"/>
    <w:rsid w:val="00FE115B"/>
    <w:rsid w:val="00FF1C64"/>
    <w:rsid w:val="00FF2D8D"/>
    <w:rsid w:val="00FF5BF0"/>
    <w:rsid w:val="02CE215B"/>
    <w:rsid w:val="03610A19"/>
    <w:rsid w:val="05711E32"/>
    <w:rsid w:val="07FE462A"/>
    <w:rsid w:val="0E2D3E29"/>
    <w:rsid w:val="0F1F7BDB"/>
    <w:rsid w:val="0F242ADE"/>
    <w:rsid w:val="17DE7281"/>
    <w:rsid w:val="19FF5BE4"/>
    <w:rsid w:val="1C684514"/>
    <w:rsid w:val="1D0777FD"/>
    <w:rsid w:val="1E646E41"/>
    <w:rsid w:val="1FCF13E8"/>
    <w:rsid w:val="2898228D"/>
    <w:rsid w:val="2BB327D8"/>
    <w:rsid w:val="2C952DB1"/>
    <w:rsid w:val="3025300D"/>
    <w:rsid w:val="320449D6"/>
    <w:rsid w:val="349C6379"/>
    <w:rsid w:val="37E87C30"/>
    <w:rsid w:val="3939074D"/>
    <w:rsid w:val="3B5B0FF1"/>
    <w:rsid w:val="3B5D3742"/>
    <w:rsid w:val="3F3314F0"/>
    <w:rsid w:val="40C83C56"/>
    <w:rsid w:val="469B136D"/>
    <w:rsid w:val="49CC75C0"/>
    <w:rsid w:val="4D360A3D"/>
    <w:rsid w:val="4D686DF1"/>
    <w:rsid w:val="4E2062F3"/>
    <w:rsid w:val="4EF54571"/>
    <w:rsid w:val="54CA7A17"/>
    <w:rsid w:val="57E767C7"/>
    <w:rsid w:val="5B451B24"/>
    <w:rsid w:val="5C577586"/>
    <w:rsid w:val="5CB22992"/>
    <w:rsid w:val="5D545BA9"/>
    <w:rsid w:val="5EBC54FC"/>
    <w:rsid w:val="5F933F3C"/>
    <w:rsid w:val="612A2311"/>
    <w:rsid w:val="65B2559F"/>
    <w:rsid w:val="69EC3C74"/>
    <w:rsid w:val="6A361F47"/>
    <w:rsid w:val="6FD609E4"/>
    <w:rsid w:val="6FF13869"/>
    <w:rsid w:val="711C3DEA"/>
    <w:rsid w:val="72B551F5"/>
    <w:rsid w:val="737741AE"/>
    <w:rsid w:val="799D4AA2"/>
    <w:rsid w:val="7DD742E1"/>
    <w:rsid w:val="7F54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index 4"/>
    <w:basedOn w:val="1"/>
    <w:next w:val="1"/>
    <w:qFormat/>
    <w:uiPriority w:val="0"/>
    <w:pPr>
      <w:spacing w:after="0" w:line="240" w:lineRule="auto"/>
      <w:ind w:left="600" w:leftChars="600"/>
      <w:jc w:val="both"/>
    </w:pPr>
    <w:rPr>
      <w:rFonts w:ascii="Times New Roman" w:hAnsi="Times New Roman" w:eastAsia="宋体" w:cs="Times New Roman"/>
      <w:sz w:val="21"/>
      <w14:ligatures w14:val="none"/>
    </w:rPr>
  </w:style>
  <w:style w:type="paragraph" w:styleId="12">
    <w:name w:val="toc 3"/>
    <w:basedOn w:val="1"/>
    <w:next w:val="1"/>
    <w:unhideWhenUsed/>
    <w:uiPriority w:val="39"/>
    <w:pPr>
      <w:widowControl/>
      <w:spacing w:after="100" w:line="259" w:lineRule="auto"/>
      <w:ind w:left="440"/>
    </w:pPr>
    <w:rPr>
      <w:rFonts w:cs="Times New Roman"/>
      <w:kern w:val="0"/>
      <w:szCs w:val="22"/>
      <w14:ligatures w14:val="none"/>
    </w:rPr>
  </w:style>
  <w:style w:type="paragraph" w:styleId="13">
    <w:name w:val="Plain Text"/>
    <w:basedOn w:val="1"/>
    <w:next w:val="1"/>
    <w:link w:val="47"/>
    <w:unhideWhenUsed/>
    <w:qFormat/>
    <w:uiPriority w:val="0"/>
    <w:pPr>
      <w:spacing w:after="0" w:line="240" w:lineRule="auto"/>
      <w:jc w:val="both"/>
    </w:pPr>
    <w:rPr>
      <w:rFonts w:ascii="宋体" w:hAnsi="Times New Roman" w:eastAsia="宋体" w:cs="Times New Roman"/>
      <w:sz w:val="21"/>
      <w:szCs w:val="20"/>
      <w14:ligatures w14:val="none"/>
    </w:rPr>
  </w:style>
  <w:style w:type="paragraph" w:styleId="14">
    <w:name w:val="footer"/>
    <w:basedOn w:val="1"/>
    <w:link w:val="45"/>
    <w:unhideWhenUsed/>
    <w:uiPriority w:val="99"/>
    <w:pPr>
      <w:tabs>
        <w:tab w:val="center" w:pos="4153"/>
        <w:tab w:val="right" w:pos="8306"/>
      </w:tabs>
      <w:snapToGrid w:val="0"/>
      <w:spacing w:line="240" w:lineRule="auto"/>
    </w:pPr>
    <w:rPr>
      <w:sz w:val="18"/>
      <w:szCs w:val="18"/>
    </w:rPr>
  </w:style>
  <w:style w:type="paragraph" w:styleId="15">
    <w:name w:val="header"/>
    <w:basedOn w:val="1"/>
    <w:link w:val="44"/>
    <w:unhideWhenUsed/>
    <w:uiPriority w:val="99"/>
    <w:pP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tabs>
        <w:tab w:val="right" w:leader="dot" w:pos="9345"/>
      </w:tabs>
      <w:spacing w:before="120" w:after="120" w:line="620" w:lineRule="exact"/>
      <w:ind w:right="-105" w:rightChars="-50"/>
    </w:pPr>
    <w:rPr>
      <w:rFonts w:ascii="Times New Roman" w:hAnsi="Times New Roman" w:eastAsia="宋体" w:cs="Times New Roman"/>
      <w:b/>
      <w:bCs/>
      <w:caps/>
      <w:sz w:val="20"/>
      <w:szCs w:val="20"/>
      <w14:ligatures w14:val="none"/>
    </w:rPr>
  </w:style>
  <w:style w:type="paragraph" w:styleId="17">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unhideWhenUsed/>
    <w:uiPriority w:val="39"/>
    <w:pPr>
      <w:widowControl/>
      <w:spacing w:after="100" w:line="259" w:lineRule="auto"/>
      <w:ind w:left="220"/>
    </w:pPr>
    <w:rPr>
      <w:rFonts w:cs="Times New Roman"/>
      <w:kern w:val="0"/>
      <w:szCs w:val="22"/>
      <w14:ligatures w14:val="none"/>
    </w:rPr>
  </w:style>
  <w:style w:type="paragraph" w:styleId="19">
    <w:name w:val="Normal (Web)"/>
    <w:basedOn w:val="1"/>
    <w:qFormat/>
    <w:uiPriority w:val="0"/>
    <w:pPr>
      <w:widowControl/>
      <w:spacing w:before="100" w:beforeAutospacing="1" w:after="100" w:afterAutospacing="1" w:line="240" w:lineRule="auto"/>
    </w:pPr>
    <w:rPr>
      <w:rFonts w:ascii="宋体" w:hAnsi="宋体" w:eastAsia="宋体" w:cs="Times New Roman"/>
      <w:kern w:val="0"/>
      <w:sz w:val="18"/>
      <w:szCs w:val="18"/>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2">
    <w:name w:val="Table Grid"/>
    <w:basedOn w:val="21"/>
    <w:uiPriority w:val="0"/>
    <w:pPr>
      <w:widowControl w:val="0"/>
      <w:spacing w:after="0" w:line="240" w:lineRule="auto"/>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uiPriority w:val="99"/>
    <w:rPr>
      <w:color w:val="467886" w:themeColor="hyperlink"/>
      <w:u w:val="single"/>
      <w14:textFill>
        <w14:solidFill>
          <w14:schemeClr w14:val="hlink"/>
        </w14:solidFill>
      </w14:textFill>
    </w:rPr>
  </w:style>
  <w:style w:type="character" w:customStyle="1" w:styleId="26">
    <w:name w:val="标题 1 字符"/>
    <w:basedOn w:val="23"/>
    <w:link w:val="2"/>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4"/>
    <w:semiHidden/>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5"/>
    <w:semiHidden/>
    <w:uiPriority w:val="9"/>
    <w:rPr>
      <w:rFonts w:cstheme="majorBidi"/>
      <w:color w:val="104862" w:themeColor="accent1" w:themeShade="BF"/>
      <w:sz w:val="28"/>
      <w:szCs w:val="28"/>
    </w:rPr>
  </w:style>
  <w:style w:type="character" w:customStyle="1" w:styleId="30">
    <w:name w:val="标题 5 字符"/>
    <w:basedOn w:val="23"/>
    <w:link w:val="6"/>
    <w:semiHidden/>
    <w:qFormat/>
    <w:uiPriority w:val="9"/>
    <w:rPr>
      <w:rFonts w:cstheme="majorBidi"/>
      <w:color w:val="104862" w:themeColor="accent1" w:themeShade="BF"/>
      <w:sz w:val="24"/>
    </w:rPr>
  </w:style>
  <w:style w:type="character" w:customStyle="1" w:styleId="31">
    <w:name w:val="标题 6 字符"/>
    <w:basedOn w:val="23"/>
    <w:link w:val="7"/>
    <w:semiHidden/>
    <w:qFormat/>
    <w:uiPriority w:val="9"/>
    <w:rPr>
      <w:rFonts w:cstheme="majorBidi"/>
      <w:b/>
      <w:bCs/>
      <w:color w:val="104862" w:themeColor="accent1" w:themeShade="BF"/>
    </w:rPr>
  </w:style>
  <w:style w:type="character" w:customStyle="1" w:styleId="32">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99"/>
    <w:pPr>
      <w:ind w:left="720"/>
      <w:contextualSpacing/>
    </w:pPr>
  </w:style>
  <w:style w:type="character" w:customStyle="1" w:styleId="40">
    <w:name w:val="Intense Emphasis"/>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Intense Reference"/>
    <w:basedOn w:val="23"/>
    <w:qFormat/>
    <w:uiPriority w:val="32"/>
    <w:rPr>
      <w:b/>
      <w:bCs/>
      <w:smallCaps/>
      <w:color w:val="104862" w:themeColor="accent1" w:themeShade="BF"/>
      <w:spacing w:val="5"/>
    </w:rPr>
  </w:style>
  <w:style w:type="character" w:customStyle="1" w:styleId="44">
    <w:name w:val="页眉 字符"/>
    <w:basedOn w:val="23"/>
    <w:link w:val="15"/>
    <w:qFormat/>
    <w:uiPriority w:val="99"/>
    <w:rPr>
      <w:sz w:val="18"/>
      <w:szCs w:val="18"/>
    </w:rPr>
  </w:style>
  <w:style w:type="character" w:customStyle="1" w:styleId="45">
    <w:name w:val="页脚 字符"/>
    <w:basedOn w:val="23"/>
    <w:link w:val="14"/>
    <w:qFormat/>
    <w:uiPriority w:val="99"/>
    <w:rPr>
      <w:sz w:val="18"/>
      <w:szCs w:val="18"/>
    </w:rPr>
  </w:style>
  <w:style w:type="character" w:customStyle="1" w:styleId="46">
    <w:name w:val="Unresolved Mention"/>
    <w:basedOn w:val="23"/>
    <w:semiHidden/>
    <w:unhideWhenUsed/>
    <w:qFormat/>
    <w:uiPriority w:val="99"/>
    <w:rPr>
      <w:color w:val="605E5C"/>
      <w:shd w:val="clear" w:color="auto" w:fill="E1DFDD"/>
    </w:rPr>
  </w:style>
  <w:style w:type="character" w:customStyle="1" w:styleId="47">
    <w:name w:val="纯文本 字符"/>
    <w:basedOn w:val="23"/>
    <w:link w:val="13"/>
    <w:qFormat/>
    <w:uiPriority w:val="0"/>
    <w:rPr>
      <w:rFonts w:ascii="宋体" w:hAnsi="Times New Roman" w:eastAsia="宋体" w:cs="Times New Roman"/>
      <w:sz w:val="21"/>
      <w:szCs w:val="20"/>
      <w14:ligatures w14:val="none"/>
    </w:rPr>
  </w:style>
  <w:style w:type="paragraph" w:customStyle="1" w:styleId="48">
    <w:name w:val="列出段落111"/>
    <w:basedOn w:val="1"/>
    <w:qFormat/>
    <w:uiPriority w:val="0"/>
    <w:pPr>
      <w:spacing w:after="0" w:line="240" w:lineRule="auto"/>
      <w:ind w:firstLine="420" w:firstLineChars="200"/>
      <w:jc w:val="both"/>
    </w:pPr>
    <w:rPr>
      <w:rFonts w:ascii="Calibri" w:hAnsi="Calibri" w:eastAsia="宋体" w:cs="Times New Roman"/>
      <w:sz w:val="21"/>
      <w:szCs w:val="22"/>
      <w14:ligatures w14:val="none"/>
    </w:rPr>
  </w:style>
  <w:style w:type="paragraph" w:customStyle="1" w:styleId="49">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0">
    <w:name w:val="TOC Heading"/>
    <w:basedOn w:val="2"/>
    <w:next w:val="1"/>
    <w:unhideWhenUsed/>
    <w:qFormat/>
    <w:uiPriority w:val="39"/>
    <w:pPr>
      <w:widowControl/>
      <w:spacing w:before="240" w:after="0" w:line="259" w:lineRule="auto"/>
      <w:outlineLvl w:val="9"/>
    </w:pPr>
    <w:rPr>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9EDA-266E-43D8-89FF-1E71995CF24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4392</Words>
  <Characters>4920</Characters>
  <Lines>378</Lines>
  <Paragraphs>372</Paragraphs>
  <TotalTime>0</TotalTime>
  <ScaleCrop>false</ScaleCrop>
  <LinksUpToDate>false</LinksUpToDate>
  <CharactersWithSpaces>8940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2025-12-25T03:58:00Z</dcterms:created>
  <dc:creator>Administrator</dc:creator>
  <cp:lastModifiedBy>Administrator</cp:lastModifiedBy>
  <cp:lastPrinted>2026-01-22T08:23:00Z</cp:lastPrinted>
  <dcterms:modified xsi:type="dcterms:W3CDTF">2026-01-22T09:21:42Z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C22FBD92AFEC4ED4A026765AB93EA17E</vt:lpwstr>
  </property>
</Properties>
</file>