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240" w:lineRule="auto"/>
        <w:jc w:val="center"/>
        <w:outlineLvl w:val="0"/>
        <w:rPr>
          <w:rFonts w:hint="default" w:ascii="仿宋" w:hAnsi="仿宋" w:eastAsia="仿宋" w:cs="仿宋"/>
          <w:b/>
          <w:color w:val="auto"/>
          <w:sz w:val="36"/>
          <w:szCs w:val="36"/>
          <w:highlight w:val="none"/>
          <w:lang w:val="en-US" w:eastAsia="zh-CN"/>
          <w14:ligatures w14:val="none"/>
        </w:rPr>
      </w:pPr>
      <w:bookmarkStart w:id="0" w:name="_Hlt101843627"/>
      <w:bookmarkEnd w:id="0"/>
      <w:bookmarkStart w:id="1" w:name="_Hlt101233737"/>
      <w:bookmarkEnd w:id="1"/>
      <w:r>
        <w:rPr>
          <w:rFonts w:hint="eastAsia" w:ascii="仿宋" w:hAnsi="仿宋" w:eastAsia="仿宋" w:cs="仿宋"/>
          <w:b/>
          <w:color w:val="auto"/>
          <w:sz w:val="36"/>
          <w:szCs w:val="36"/>
          <w14:ligatures w14:val="none"/>
        </w:rPr>
        <w:t xml:space="preserve">    项目编号</w:t>
      </w:r>
      <w:r>
        <w:rPr>
          <w:rFonts w:hint="eastAsia" w:ascii="仿宋" w:hAnsi="仿宋" w:eastAsia="仿宋" w:cs="仿宋"/>
          <w:b/>
          <w:color w:val="auto"/>
          <w:sz w:val="36"/>
          <w:szCs w:val="36"/>
          <w:highlight w:val="none"/>
          <w14:ligatures w14:val="none"/>
        </w:rPr>
        <w:t>：JGXZYYY-202</w:t>
      </w:r>
      <w:r>
        <w:rPr>
          <w:rFonts w:hint="eastAsia" w:ascii="仿宋" w:hAnsi="仿宋" w:eastAsia="仿宋" w:cs="仿宋"/>
          <w:b/>
          <w:color w:val="auto"/>
          <w:sz w:val="36"/>
          <w:szCs w:val="36"/>
          <w:highlight w:val="none"/>
          <w:lang w:val="en-US" w:eastAsia="zh-CN"/>
          <w14:ligatures w14:val="none"/>
        </w:rPr>
        <w:t>6</w:t>
      </w:r>
      <w:r>
        <w:rPr>
          <w:rFonts w:hint="eastAsia" w:ascii="仿宋" w:hAnsi="仿宋" w:eastAsia="仿宋" w:cs="仿宋"/>
          <w:b/>
          <w:color w:val="auto"/>
          <w:sz w:val="36"/>
          <w:szCs w:val="36"/>
          <w:highlight w:val="none"/>
          <w14:ligatures w14:val="none"/>
        </w:rPr>
        <w:t>-</w:t>
      </w:r>
      <w:r>
        <w:rPr>
          <w:rFonts w:hint="eastAsia" w:ascii="仿宋" w:hAnsi="仿宋" w:eastAsia="仿宋" w:cs="仿宋"/>
          <w:b/>
          <w:color w:val="auto"/>
          <w:sz w:val="36"/>
          <w:szCs w:val="36"/>
          <w:highlight w:val="none"/>
          <w:lang w:val="en-US" w:eastAsia="zh-CN"/>
          <w14:ligatures w14:val="none"/>
        </w:rPr>
        <w:t>04-XXK</w:t>
      </w:r>
    </w:p>
    <w:p>
      <w:pPr>
        <w:rPr>
          <w:rFonts w:hint="eastAsia" w:ascii="宋体" w:hAnsi="宋体" w:eastAsia="宋体" w:cs="宋体"/>
          <w:color w:val="auto"/>
          <w:spacing w:val="-11"/>
          <w:sz w:val="36"/>
          <w:szCs w:val="36"/>
          <w:highlight w:val="none"/>
        </w:rPr>
      </w:pPr>
    </w:p>
    <w:p>
      <w:pPr>
        <w:spacing w:after="120" w:afterLines="50"/>
        <w:jc w:val="center"/>
        <w:outlineLvl w:val="1"/>
        <w:rPr>
          <w:rFonts w:hint="eastAsia" w:ascii="黑体" w:hAnsi="黑体" w:eastAsia="黑体" w:cs="Times New Roman"/>
          <w:snapToGrid w:val="0"/>
          <w:color w:val="auto"/>
          <w:kern w:val="2"/>
          <w:sz w:val="52"/>
          <w:szCs w:val="52"/>
          <w:highlight w:val="none"/>
          <w:lang w:val="en-US" w:eastAsia="zh-CN" w:bidi="ar-SA"/>
          <w14:ligatures w14:val="none"/>
        </w:rPr>
      </w:pPr>
      <w:r>
        <w:rPr>
          <w:rFonts w:hint="eastAsia" w:ascii="黑体" w:hAnsi="黑体" w:eastAsia="黑体" w:cs="Times New Roman"/>
          <w:snapToGrid w:val="0"/>
          <w:color w:val="auto"/>
          <w:kern w:val="2"/>
          <w:sz w:val="52"/>
          <w:szCs w:val="52"/>
          <w:highlight w:val="none"/>
          <w:lang w:val="en-US" w:eastAsia="zh-CN" w:bidi="ar-SA"/>
          <w14:ligatures w14:val="none"/>
        </w:rPr>
        <w:t xml:space="preserve"> 剑阁县中医医院</w:t>
      </w:r>
    </w:p>
    <w:p>
      <w:pPr>
        <w:spacing w:after="120" w:afterLines="50"/>
        <w:jc w:val="center"/>
        <w:outlineLvl w:val="1"/>
        <w:rPr>
          <w:rFonts w:hint="eastAsia" w:ascii="黑体" w:hAnsi="黑体" w:eastAsia="黑体" w:cs="Times New Roman"/>
          <w:snapToGrid w:val="0"/>
          <w:color w:val="auto"/>
          <w:kern w:val="2"/>
          <w:sz w:val="52"/>
          <w:szCs w:val="52"/>
          <w:highlight w:val="none"/>
          <w:lang w:val="en-US" w:eastAsia="zh-CN" w:bidi="ar-SA"/>
          <w14:ligatures w14:val="none"/>
        </w:rPr>
      </w:pPr>
      <w:r>
        <w:rPr>
          <w:rFonts w:hint="eastAsia" w:ascii="黑体" w:hAnsi="黑体" w:eastAsia="黑体" w:cs="Times New Roman"/>
          <w:snapToGrid w:val="0"/>
          <w:color w:val="auto"/>
          <w:kern w:val="2"/>
          <w:sz w:val="52"/>
          <w:szCs w:val="52"/>
          <w:highlight w:val="none"/>
          <w:lang w:val="en-US" w:eastAsia="zh-CN" w:bidi="ar-SA"/>
          <w14:ligatures w14:val="none"/>
        </w:rPr>
        <w:t>核心业务信息系统网络安全等级保护测评服务采购项目</w:t>
      </w:r>
    </w:p>
    <w:p>
      <w:pPr>
        <w:jc w:val="center"/>
        <w:rPr>
          <w:rFonts w:hint="eastAsia" w:ascii="宋体" w:hAnsi="宋体" w:eastAsia="宋体" w:cs="宋体"/>
          <w:b/>
          <w:color w:val="auto"/>
          <w:sz w:val="84"/>
          <w:szCs w:val="84"/>
          <w:highlight w:val="none"/>
        </w:rPr>
      </w:pPr>
      <w:bookmarkStart w:id="28" w:name="_GoBack"/>
      <w:bookmarkEnd w:id="28"/>
    </w:p>
    <w:p>
      <w:pPr>
        <w:jc w:val="center"/>
        <w:outlineLvl w:val="1"/>
        <w:rPr>
          <w:rFonts w:hint="eastAsia" w:ascii="宋体" w:hAnsi="宋体" w:eastAsia="宋体" w:cs="宋体"/>
          <w:b/>
          <w:color w:val="auto"/>
          <w:sz w:val="48"/>
          <w:szCs w:val="48"/>
          <w:highlight w:val="none"/>
        </w:rPr>
      </w:pPr>
      <w:r>
        <w:rPr>
          <w:rFonts w:hint="eastAsia" w:ascii="宋体" w:hAnsi="宋体" w:eastAsia="宋体" w:cs="宋体"/>
          <w:b/>
          <w:color w:val="auto"/>
          <w:sz w:val="84"/>
          <w:szCs w:val="84"/>
          <w:highlight w:val="none"/>
        </w:rPr>
        <w:t xml:space="preserve"> 竞争性谈判文件</w:t>
      </w: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p>
    <w:p>
      <w:pPr>
        <w:pStyle w:val="2"/>
        <w:outlineLvl w:val="9"/>
        <w:rPr>
          <w:rFonts w:hint="eastAsia" w:ascii="宋体" w:hAnsi="宋体" w:eastAsia="宋体" w:cs="宋体"/>
          <w:bCs/>
          <w:color w:val="auto"/>
          <w:highlight w:val="none"/>
        </w:rPr>
      </w:pPr>
    </w:p>
    <w:p>
      <w:pPr>
        <w:rPr>
          <w:color w:val="auto"/>
          <w:highlight w:val="none"/>
        </w:rPr>
      </w:pPr>
    </w:p>
    <w:p>
      <w:pPr>
        <w:pStyle w:val="2"/>
        <w:outlineLvl w:val="9"/>
        <w:rPr>
          <w:rFonts w:hint="eastAsia"/>
          <w:color w:val="auto"/>
          <w:highlight w:val="none"/>
        </w:rPr>
      </w:pPr>
    </w:p>
    <w:p>
      <w:pPr>
        <w:rPr>
          <w:rFonts w:hint="eastAsia" w:ascii="宋体" w:hAnsi="宋体" w:eastAsia="宋体" w:cs="宋体"/>
          <w:color w:val="auto"/>
          <w:highlight w:val="none"/>
        </w:rPr>
      </w:pPr>
    </w:p>
    <w:p>
      <w:pPr>
        <w:spacing w:after="0" w:line="240" w:lineRule="auto"/>
        <w:jc w:val="center"/>
        <w:rPr>
          <w:rFonts w:hint="eastAsia" w:ascii="宋体" w:hAnsi="宋体" w:eastAsia="宋体"/>
          <w:b/>
          <w:color w:val="auto"/>
          <w:sz w:val="36"/>
          <w:szCs w:val="36"/>
          <w:highlight w:val="none"/>
          <w14:ligatures w14:val="none"/>
        </w:rPr>
      </w:pPr>
    </w:p>
    <w:p>
      <w:pPr>
        <w:spacing w:after="0" w:line="240" w:lineRule="auto"/>
        <w:jc w:val="center"/>
        <w:outlineLvl w:val="0"/>
        <w:rPr>
          <w:rFonts w:hint="eastAsia" w:ascii="宋体" w:hAnsi="宋体" w:eastAsia="宋体"/>
          <w:b/>
          <w:color w:val="auto"/>
          <w:sz w:val="36"/>
          <w:szCs w:val="36"/>
          <w:highlight w:val="none"/>
          <w14:ligatures w14:val="none"/>
        </w:rPr>
      </w:pPr>
      <w:r>
        <w:rPr>
          <w:rFonts w:hint="eastAsia" w:ascii="宋体" w:hAnsi="宋体" w:eastAsia="宋体"/>
          <w:b/>
          <w:color w:val="auto"/>
          <w:sz w:val="36"/>
          <w:szCs w:val="36"/>
          <w:highlight w:val="none"/>
          <w14:ligatures w14:val="none"/>
        </w:rPr>
        <w:t>采 购 人：剑阁县中医医院</w:t>
      </w:r>
    </w:p>
    <w:p>
      <w:pPr>
        <w:spacing w:after="0" w:line="240" w:lineRule="auto"/>
        <w:jc w:val="center"/>
        <w:rPr>
          <w:rFonts w:hint="eastAsia" w:ascii="宋体" w:hAnsi="宋体" w:eastAsia="宋体"/>
          <w:b/>
          <w:color w:val="auto"/>
          <w:sz w:val="36"/>
          <w:szCs w:val="36"/>
          <w:highlight w:val="none"/>
          <w14:ligatures w14:val="none"/>
        </w:rPr>
      </w:pPr>
    </w:p>
    <w:p>
      <w:pPr>
        <w:spacing w:after="0" w:line="240" w:lineRule="auto"/>
        <w:jc w:val="center"/>
        <w:rPr>
          <w:rFonts w:hint="eastAsia" w:ascii="宋体" w:hAnsi="宋体" w:eastAsia="宋体"/>
          <w:b/>
          <w:color w:val="auto"/>
          <w:sz w:val="36"/>
          <w:szCs w:val="36"/>
          <w:highlight w:val="none"/>
          <w14:ligatures w14:val="none"/>
        </w:rPr>
      </w:pPr>
    </w:p>
    <w:p>
      <w:pPr>
        <w:keepNext w:val="0"/>
        <w:keepLines w:val="0"/>
        <w:pageBreakBefore w:val="0"/>
        <w:widowControl w:val="0"/>
        <w:kinsoku/>
        <w:wordWrap/>
        <w:overflowPunct/>
        <w:topLinePunct w:val="0"/>
        <w:autoSpaceDE/>
        <w:autoSpaceDN/>
        <w:bidi w:val="0"/>
        <w:adjustRightInd/>
        <w:snapToGrid/>
        <w:spacing w:after="0" w:line="240" w:lineRule="auto"/>
        <w:ind w:firstLine="723" w:firstLineChars="200"/>
        <w:jc w:val="center"/>
        <w:textAlignment w:val="auto"/>
        <w:outlineLvl w:val="0"/>
        <w:rPr>
          <w:rFonts w:hint="eastAsia" w:ascii="宋体" w:hAnsi="宋体" w:eastAsia="宋体"/>
          <w:b/>
          <w:color w:val="auto"/>
          <w:sz w:val="36"/>
          <w:szCs w:val="36"/>
          <w:highlight w:val="none"/>
          <w14:ligatures w14:val="none"/>
        </w:rPr>
        <w:sectPr>
          <w:footerReference r:id="rId5" w:type="default"/>
          <w:pgSz w:w="11907" w:h="16840"/>
          <w:pgMar w:top="1701" w:right="1701" w:bottom="1701" w:left="1701" w:header="851" w:footer="992" w:gutter="0"/>
          <w:pgNumType w:fmt="numberInDash"/>
          <w:cols w:space="720" w:num="1"/>
          <w:docGrid w:linePitch="312" w:charSpace="0"/>
        </w:sectPr>
      </w:pPr>
      <w:r>
        <w:rPr>
          <w:rFonts w:hint="eastAsia" w:ascii="宋体" w:hAnsi="宋体" w:eastAsia="宋体"/>
          <w:b/>
          <w:color w:val="auto"/>
          <w:sz w:val="36"/>
          <w:szCs w:val="36"/>
          <w:highlight w:val="none"/>
          <w14:ligatures w14:val="none"/>
        </w:rPr>
        <w:t>202</w:t>
      </w:r>
      <w:r>
        <w:rPr>
          <w:rFonts w:hint="eastAsia" w:ascii="宋体" w:hAnsi="宋体" w:eastAsia="宋体"/>
          <w:b/>
          <w:color w:val="auto"/>
          <w:sz w:val="36"/>
          <w:szCs w:val="36"/>
          <w:highlight w:val="none"/>
          <w:lang w:val="en-US" w:eastAsia="zh-CN"/>
          <w14:ligatures w14:val="none"/>
        </w:rPr>
        <w:t>6</w:t>
      </w:r>
      <w:r>
        <w:rPr>
          <w:rFonts w:hint="eastAsia" w:ascii="宋体" w:hAnsi="宋体" w:eastAsia="宋体"/>
          <w:b/>
          <w:color w:val="auto"/>
          <w:sz w:val="36"/>
          <w:szCs w:val="36"/>
          <w:highlight w:val="none"/>
          <w14:ligatures w14:val="none"/>
        </w:rPr>
        <w:t>年</w:t>
      </w:r>
      <w:r>
        <w:rPr>
          <w:rFonts w:hint="eastAsia" w:ascii="宋体" w:hAnsi="宋体" w:eastAsia="宋体"/>
          <w:b/>
          <w:color w:val="auto"/>
          <w:sz w:val="36"/>
          <w:szCs w:val="36"/>
          <w:highlight w:val="none"/>
          <w:lang w:val="en-US" w:eastAsia="zh-CN"/>
          <w14:ligatures w14:val="none"/>
        </w:rPr>
        <w:t>4</w:t>
      </w:r>
      <w:r>
        <w:rPr>
          <w:rFonts w:hint="eastAsia" w:ascii="宋体" w:hAnsi="宋体" w:eastAsia="宋体"/>
          <w:b/>
          <w:color w:val="auto"/>
          <w:sz w:val="36"/>
          <w:szCs w:val="36"/>
          <w:highlight w:val="none"/>
          <w14:ligatures w14:val="none"/>
        </w:rPr>
        <w:t>月</w:t>
      </w:r>
      <w:bookmarkStart w:id="2" w:name="_Toc217446031"/>
      <w:bookmarkStart w:id="3" w:name="_Toc213396759"/>
      <w:bookmarkStart w:id="4" w:name="_Toc213397009"/>
      <w:bookmarkStart w:id="5" w:name="_Toc213396945"/>
      <w:bookmarkStart w:id="6" w:name="_Toc213496267"/>
    </w:p>
    <w:p>
      <w:pPr>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第一章 谈判邀请</w:t>
      </w:r>
    </w:p>
    <w:p>
      <w:pPr>
        <w:ind w:firstLine="200"/>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剑阁县中医医院拟对医院核心业务信息系统网络安全等级保护测评服务以竞争性谈判方式进行采购，兹邀请符合本次采购要求的供应商参加谈判。</w:t>
      </w:r>
    </w:p>
    <w:p>
      <w:pPr>
        <w:ind w:firstLine="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pPr>
        <w:ind w:firstLine="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项目编号：JGXZYYY-2026-0</w:t>
      </w:r>
      <w:r>
        <w:rPr>
          <w:rFonts w:hint="eastAsia" w:ascii="宋体" w:hAnsi="宋体" w:eastAsia="宋体" w:cs="宋体"/>
          <w:color w:val="auto"/>
          <w:sz w:val="24"/>
          <w:highlight w:val="none"/>
          <w:lang w:val="en-US" w:eastAsia="zh-CN"/>
        </w:rPr>
        <w:t>4-XXK</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项目名称：剑阁县中医医院核心业务信息系统网络安全等级保护测评服务</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采购方式：竞争性谈判</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b/>
          <w:bCs/>
          <w:color w:val="auto"/>
          <w:sz w:val="24"/>
          <w:highlight w:val="none"/>
        </w:rPr>
        <w:t>5万元（大写：伍万元）</w:t>
      </w:r>
    </w:p>
    <w:p>
      <w:pPr>
        <w:ind w:firstLine="200"/>
        <w:jc w:val="left"/>
        <w:rPr>
          <w:rFonts w:ascii="宋体" w:hAnsi="宋体" w:eastAsia="宋体" w:cs="宋体"/>
          <w:color w:val="auto"/>
          <w:sz w:val="24"/>
          <w:highlight w:val="none"/>
        </w:rPr>
      </w:pPr>
      <w:r>
        <w:rPr>
          <w:rFonts w:hint="eastAsia" w:ascii="宋体" w:hAnsi="宋体" w:eastAsia="宋体" w:cs="宋体"/>
          <w:color w:val="auto"/>
          <w:sz w:val="24"/>
          <w:highlight w:val="none"/>
        </w:rPr>
        <w:t>采购需求：对医院核心业务信息系统进行一次网络安全等级保护测评，具体要求详见谈判文件第六章采购项目技术、服务及其他商务要求。</w:t>
      </w:r>
    </w:p>
    <w:p>
      <w:pPr>
        <w:ind w:firstLine="200"/>
        <w:jc w:val="left"/>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二、供应商参加本次采购活动应具备下列条件</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（四）具有依法缴纳税收和社会保障资金的良好记录。</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（五）参加本次采购活动前三年内，在经营活动中没有重大违法记录。</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（六）法律、行政法规规定的其他条件。</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（七）本项目的特定资格要求：</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1.供应商具有国家网络安全等级保护工作协调小组办公室颁发的网络安全等级保护测评机构推荐证书。</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2.供应商在“信用中国”网站（www.creditchina.gov.cn）未被列入失信被执行人、重大税收违法案件当事人名单、政府采购严重违法失信行为记录名单。</w:t>
      </w:r>
    </w:p>
    <w:p>
      <w:pPr>
        <w:ind w:firstLine="200"/>
        <w:outlineLvl w:val="1"/>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shd w:val="clear" w:color="auto" w:fill="FFFFFF"/>
        </w:rPr>
        <w:t>谈判文件获取时间及方式</w:t>
      </w:r>
    </w:p>
    <w:p>
      <w:pPr>
        <w:ind w:firstLine="200"/>
        <w:rPr>
          <w:rFonts w:hint="eastAsia" w:ascii="宋体" w:hAnsi="宋体" w:eastAsia="宋体" w:cs="宋体"/>
          <w:b/>
          <w:bCs/>
          <w:color w:val="auto"/>
          <w:sz w:val="24"/>
          <w:highlight w:val="none"/>
        </w:rPr>
      </w:pPr>
      <w:r>
        <w:rPr>
          <w:rFonts w:hint="eastAsia" w:ascii="宋体" w:hAnsi="宋体" w:eastAsia="宋体" w:cs="宋体"/>
          <w:color w:val="auto"/>
          <w:sz w:val="24"/>
          <w:highlight w:val="none"/>
          <w:shd w:val="clear" w:color="auto" w:fill="FFFFFF"/>
        </w:rPr>
        <w:t>（一）获取时间：</w:t>
      </w:r>
      <w:r>
        <w:rPr>
          <w:rFonts w:hint="eastAsia" w:ascii="宋体" w:hAnsi="宋体" w:eastAsia="宋体" w:cs="宋体"/>
          <w:b/>
          <w:bCs/>
          <w:color w:val="auto"/>
          <w:sz w:val="24"/>
          <w:highlight w:val="none"/>
        </w:rPr>
        <w:t>2026年4月</w:t>
      </w: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日至2026年4月</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日</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（二）获取方式：本次谈判文件由供应商自行在本公告附件中下载，不单独发售谈判文件。</w:t>
      </w:r>
    </w:p>
    <w:p>
      <w:pPr>
        <w:ind w:firstLine="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四、响应文件提交</w:t>
      </w:r>
    </w:p>
    <w:p>
      <w:pPr>
        <w:ind w:firstLine="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响应文件递交截止时间：</w:t>
      </w:r>
      <w:r>
        <w:rPr>
          <w:rFonts w:hint="eastAsia" w:ascii="宋体" w:hAnsi="宋体" w:eastAsia="宋体" w:cs="宋体"/>
          <w:b/>
          <w:bCs/>
          <w:color w:val="auto"/>
          <w:sz w:val="24"/>
          <w:highlight w:val="none"/>
        </w:rPr>
        <w:t>2026年4月</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日下午14:30（北京时间）</w:t>
      </w:r>
    </w:p>
    <w:p>
      <w:pPr>
        <w:ind w:firstLine="200"/>
        <w:rPr>
          <w:rFonts w:hint="eastAsia" w:ascii="宋体" w:hAnsi="宋体" w:eastAsia="宋体" w:cs="宋体"/>
          <w:b/>
          <w:bCs/>
          <w:color w:val="auto"/>
          <w:sz w:val="24"/>
          <w:highlight w:val="none"/>
        </w:rPr>
      </w:pPr>
      <w:r>
        <w:rPr>
          <w:rFonts w:hint="eastAsia" w:ascii="宋体" w:hAnsi="宋体" w:eastAsia="宋体" w:cs="宋体"/>
          <w:color w:val="auto"/>
          <w:sz w:val="24"/>
          <w:highlight w:val="none"/>
          <w:shd w:val="clear" w:color="auto" w:fill="FFFFFF"/>
        </w:rPr>
        <w:t>采购活动开始时间：</w:t>
      </w:r>
      <w:r>
        <w:rPr>
          <w:rFonts w:hint="eastAsia" w:ascii="宋体" w:hAnsi="宋体" w:eastAsia="宋体" w:cs="宋体"/>
          <w:b/>
          <w:bCs/>
          <w:color w:val="auto"/>
          <w:sz w:val="24"/>
          <w:highlight w:val="none"/>
        </w:rPr>
        <w:t>2026年4月</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日下午14:50（北京时间）</w:t>
      </w:r>
    </w:p>
    <w:p>
      <w:pPr>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响应文件必须在响应文件递交截止时间前送达到</w:t>
      </w:r>
      <w:r>
        <w:rPr>
          <w:rFonts w:hint="eastAsia" w:ascii="宋体" w:hAnsi="宋体" w:eastAsia="宋体" w:cs="宋体"/>
          <w:b/>
          <w:bCs/>
          <w:color w:val="auto"/>
          <w:sz w:val="24"/>
          <w:highlight w:val="none"/>
        </w:rPr>
        <w:t>信息科</w:t>
      </w:r>
      <w:r>
        <w:rPr>
          <w:rFonts w:hint="eastAsia" w:ascii="宋体" w:hAnsi="宋体" w:eastAsia="宋体" w:cs="宋体"/>
          <w:color w:val="auto"/>
          <w:sz w:val="24"/>
          <w:highlight w:val="none"/>
          <w:shd w:val="clear" w:color="auto" w:fill="FFFFFF"/>
        </w:rPr>
        <w:t>办公室。逾期送达的响应文件恕不接收。本次谈判不接受邮寄的响应文件。</w:t>
      </w:r>
    </w:p>
    <w:p>
      <w:pPr>
        <w:ind w:firstLine="200"/>
        <w:outlineLvl w:val="1"/>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24"/>
          <w:highlight w:val="none"/>
        </w:rPr>
        <w:t>五、</w:t>
      </w:r>
      <w:r>
        <w:rPr>
          <w:rFonts w:hint="eastAsia" w:ascii="宋体" w:hAnsi="宋体" w:eastAsia="宋体" w:cs="宋体"/>
          <w:b/>
          <w:color w:val="auto"/>
          <w:sz w:val="24"/>
          <w:highlight w:val="none"/>
          <w:shd w:val="clear" w:color="auto" w:fill="FFFFFF"/>
        </w:rPr>
        <w:t>谈判地点</w:t>
      </w:r>
    </w:p>
    <w:p>
      <w:pPr>
        <w:ind w:firstLine="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剑阁县中医医院行政楼五楼会议室</w:t>
      </w:r>
    </w:p>
    <w:p>
      <w:pPr>
        <w:ind w:firstLine="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六、供应商邀请方式</w:t>
      </w:r>
    </w:p>
    <w:p>
      <w:pPr>
        <w:ind w:firstLine="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本谈判邀请在剑阁县中医医院医院官网(http://www.jgxzyy.cn/)上以公告形式发布。</w:t>
      </w:r>
    </w:p>
    <w:p>
      <w:pPr>
        <w:ind w:firstLine="200"/>
        <w:outlineLvl w:val="1"/>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24"/>
          <w:highlight w:val="none"/>
          <w:shd w:val="clear" w:color="auto" w:fill="FFFFFF"/>
        </w:rPr>
        <w:t>七、联系方式</w:t>
      </w:r>
    </w:p>
    <w:p>
      <w:pPr>
        <w:ind w:firstLine="200"/>
        <w:contextualSpacing/>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采购人：剑阁县中医医院</w:t>
      </w:r>
    </w:p>
    <w:p>
      <w:pPr>
        <w:ind w:firstLine="200"/>
        <w:contextualSpacing/>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地址：四川省剑阁县普安镇闻溪路6号</w:t>
      </w:r>
    </w:p>
    <w:p>
      <w:pPr>
        <w:ind w:firstLine="200"/>
        <w:contextualSpacing/>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联系人：顾老师</w:t>
      </w:r>
    </w:p>
    <w:p>
      <w:pPr>
        <w:ind w:firstLine="200"/>
        <w:contextualSpacing/>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联系电话：0839-6626756</w:t>
      </w:r>
    </w:p>
    <w:p>
      <w:pPr>
        <w:ind w:firstLine="200"/>
        <w:contextualSpacing/>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邮编：628300</w:t>
      </w:r>
    </w:p>
    <w:p>
      <w:pPr>
        <w:rPr>
          <w:rFonts w:cs="宋体"/>
          <w:color w:val="auto"/>
          <w:shd w:val="clear" w:color="auto" w:fill="FFFFFF"/>
        </w:rPr>
      </w:pPr>
    </w:p>
    <w:bookmarkEnd w:id="2"/>
    <w:bookmarkEnd w:id="3"/>
    <w:bookmarkEnd w:id="4"/>
    <w:bookmarkEnd w:id="5"/>
    <w:bookmarkEnd w:id="6"/>
    <w:p>
      <w:pPr>
        <w:jc w:val="center"/>
        <w:outlineLvl w:val="0"/>
        <w:rPr>
          <w:rFonts w:hint="eastAsia" w:ascii="宋体" w:hAnsi="宋体" w:eastAsia="宋体" w:cs="宋体"/>
          <w:b/>
          <w:color w:val="auto"/>
          <w:sz w:val="36"/>
          <w:szCs w:val="36"/>
        </w:rPr>
      </w:pPr>
      <w:bookmarkStart w:id="7" w:name="_Toc77400782"/>
      <w:bookmarkStart w:id="8" w:name="_Toc89075878"/>
      <w:bookmarkStart w:id="9" w:name="_Toc183582231"/>
      <w:bookmarkStart w:id="10" w:name="_Toc217446056"/>
      <w:bookmarkStart w:id="11" w:name="_Toc183682368"/>
      <w:r>
        <w:rPr>
          <w:rFonts w:hint="eastAsia" w:ascii="宋体" w:hAnsi="宋体" w:eastAsia="宋体" w:cs="宋体"/>
          <w:b/>
          <w:color w:val="auto"/>
          <w:sz w:val="36"/>
          <w:szCs w:val="36"/>
        </w:rPr>
        <w:t>第二章 谈判须知</w:t>
      </w:r>
      <w:bookmarkStart w:id="12" w:name="_Toc89075875"/>
      <w:bookmarkStart w:id="13" w:name="_Toc217446038"/>
      <w:bookmarkStart w:id="14" w:name="_Toc183582209"/>
      <w:bookmarkStart w:id="15" w:name="_Toc77400779"/>
      <w:bookmarkStart w:id="16" w:name="_Toc183682346"/>
    </w:p>
    <w:p>
      <w:pPr>
        <w:pStyle w:val="17"/>
        <w:jc w:val="left"/>
        <w:outlineLvl w:val="1"/>
        <w:rPr>
          <w:rFonts w:hint="eastAsia" w:ascii="宋体" w:hAnsi="宋体" w:eastAsia="宋体"/>
          <w:b/>
          <w:bCs/>
          <w:snapToGrid w:val="0"/>
          <w:color w:val="auto"/>
          <w:sz w:val="24"/>
          <w:szCs w:val="24"/>
        </w:rPr>
      </w:pPr>
      <w:r>
        <w:rPr>
          <w:rFonts w:hint="eastAsia" w:ascii="宋体" w:hAnsi="宋体" w:eastAsia="宋体"/>
          <w:b/>
          <w:bCs/>
          <w:snapToGrid w:val="0"/>
          <w:color w:val="auto"/>
          <w:sz w:val="24"/>
          <w:szCs w:val="24"/>
        </w:rPr>
        <w:t>一、谈判文件</w:t>
      </w:r>
      <w:bookmarkEnd w:id="12"/>
      <w:bookmarkEnd w:id="13"/>
      <w:bookmarkEnd w:id="14"/>
      <w:bookmarkEnd w:id="15"/>
      <w:bookmarkEnd w:id="16"/>
    </w:p>
    <w:p>
      <w:pPr>
        <w:rPr>
          <w:rFonts w:hint="eastAsia" w:ascii="宋体" w:hAnsi="宋体" w:eastAsia="宋体" w:cs="宋体"/>
          <w:color w:val="auto"/>
          <w:sz w:val="24"/>
        </w:rPr>
      </w:pPr>
      <w:bookmarkStart w:id="17" w:name="_Toc217446039"/>
      <w:bookmarkStart w:id="18" w:name="_Toc183582210"/>
      <w:bookmarkStart w:id="19" w:name="_Toc183682347"/>
      <w:r>
        <w:rPr>
          <w:rFonts w:hint="eastAsia" w:ascii="宋体" w:hAnsi="宋体" w:eastAsia="宋体" w:cs="宋体"/>
          <w:color w:val="auto"/>
          <w:sz w:val="24"/>
        </w:rPr>
        <w:t>1．谈判文件的构成</w:t>
      </w:r>
      <w:bookmarkEnd w:id="17"/>
      <w:bookmarkEnd w:id="18"/>
      <w:bookmarkEnd w:id="19"/>
    </w:p>
    <w:p>
      <w:pPr>
        <w:tabs>
          <w:tab w:val="left" w:pos="7665"/>
        </w:tabs>
        <w:spacing w:line="440" w:lineRule="exac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b/>
          <w:bCs/>
          <w:color w:val="auto"/>
          <w:sz w:val="24"/>
        </w:rPr>
        <w:t>.</w:t>
      </w:r>
      <w:r>
        <w:rPr>
          <w:rFonts w:hint="eastAsia" w:ascii="宋体" w:hAnsi="宋体" w:eastAsia="宋体" w:cs="宋体"/>
          <w:color w:val="auto"/>
          <w:sz w:val="24"/>
        </w:rPr>
        <w:t>1谈判文件是供应商准备响应文件和参加谈判的依据，同时也是谈判的重要依据，具有准法律文件性质。谈判文件用以阐明谈判项目所需的资质、技术、服务及报价等要求、谈判程序、有关规定和注意事项以及合同主要条款等。本谈判文件包括以下内容：</w:t>
      </w:r>
    </w:p>
    <w:p>
      <w:pPr>
        <w:tabs>
          <w:tab w:val="left" w:pos="72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（一）谈判邀请；</w:t>
      </w:r>
    </w:p>
    <w:p>
      <w:pPr>
        <w:tabs>
          <w:tab w:val="left" w:pos="72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（二）谈判须知；</w:t>
      </w:r>
    </w:p>
    <w:p>
      <w:pPr>
        <w:tabs>
          <w:tab w:val="left" w:pos="72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（三）响应文件格式；</w:t>
      </w:r>
    </w:p>
    <w:p>
      <w:pPr>
        <w:tabs>
          <w:tab w:val="left" w:pos="72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（四）供应商资格条件要求；</w:t>
      </w:r>
    </w:p>
    <w:p>
      <w:pPr>
        <w:tabs>
          <w:tab w:val="left" w:pos="72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（五）供应商资格证明材料；</w:t>
      </w:r>
    </w:p>
    <w:p>
      <w:pPr>
        <w:tabs>
          <w:tab w:val="left" w:pos="72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（六）采购项目技术、服务条款及其他商务要求；</w:t>
      </w:r>
    </w:p>
    <w:p>
      <w:pPr>
        <w:tabs>
          <w:tab w:val="left" w:pos="72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（七）评审办法；</w:t>
      </w:r>
    </w:p>
    <w:p>
      <w:pPr>
        <w:pStyle w:val="17"/>
        <w:jc w:val="left"/>
        <w:outlineLvl w:val="1"/>
        <w:rPr>
          <w:rFonts w:hint="eastAsia" w:ascii="宋体" w:hAnsi="宋体" w:eastAsia="宋体"/>
          <w:b/>
          <w:bCs/>
          <w:snapToGrid w:val="0"/>
          <w:color w:val="auto"/>
          <w:sz w:val="24"/>
          <w:szCs w:val="24"/>
        </w:rPr>
      </w:pPr>
      <w:r>
        <w:rPr>
          <w:rFonts w:hint="eastAsia" w:ascii="宋体" w:hAnsi="宋体" w:eastAsia="宋体"/>
          <w:b/>
          <w:bCs/>
          <w:snapToGrid w:val="0"/>
          <w:color w:val="auto"/>
          <w:sz w:val="24"/>
          <w:szCs w:val="24"/>
        </w:rPr>
        <w:t>二、响应文件</w:t>
      </w:r>
    </w:p>
    <w:p>
      <w:pPr>
        <w:spacing w:line="42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1．响应文件的语言</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供应商提交的响应文件以及供应商与采购单位就有关谈判的所有来往书面文件均须使用中文。响应文件中如附有外文资料，必须逐一对应翻译成中文并加盖供应商公章后附在相关外文资料后面，否则，所提供的外文资料将视为无效资料。（供应商的法定代表人为外籍人士的，法定代表人的签字和护照除外。）</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1.2翻译的中文资料与外文资料如果出现差异和矛盾时，以中文为准。</w:t>
      </w:r>
      <w:bookmarkStart w:id="20" w:name="_Toc183582216"/>
      <w:bookmarkStart w:id="21" w:name="_Toc217446044"/>
      <w:bookmarkStart w:id="22" w:name="_Toc183682353"/>
      <w:r>
        <w:rPr>
          <w:rFonts w:hint="eastAsia" w:ascii="宋体" w:hAnsi="宋体" w:eastAsia="宋体" w:cs="宋体"/>
          <w:color w:val="auto"/>
          <w:sz w:val="24"/>
        </w:rPr>
        <w:t>涉嫌虚假响应的按照相关法律法规处理。</w:t>
      </w:r>
    </w:p>
    <w:p>
      <w:pPr>
        <w:spacing w:line="42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2．计量单位</w:t>
      </w:r>
      <w:bookmarkEnd w:id="20"/>
      <w:bookmarkEnd w:id="21"/>
      <w:bookmarkEnd w:id="22"/>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除谈判文件中另有规定外，本次采购项目所有合同项下的报价均采用国家法定的计量单位。</w:t>
      </w:r>
      <w:bookmarkStart w:id="23" w:name="_Toc217446045"/>
    </w:p>
    <w:p>
      <w:pPr>
        <w:spacing w:line="42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3.报价货币</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本次谈判项目的报价均以人民币报价。</w:t>
      </w:r>
    </w:p>
    <w:p>
      <w:pPr>
        <w:spacing w:line="42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4.联合体报价</w:t>
      </w:r>
    </w:p>
    <w:bookmarkEnd w:id="23"/>
    <w:p>
      <w:pPr>
        <w:spacing w:line="420" w:lineRule="exact"/>
        <w:ind w:firstLine="480" w:firstLineChars="200"/>
        <w:rPr>
          <w:rFonts w:hint="eastAsia" w:ascii="宋体" w:hAnsi="宋体" w:eastAsia="宋体" w:cs="宋体"/>
          <w:color w:val="auto"/>
          <w:sz w:val="24"/>
        </w:rPr>
      </w:pPr>
      <w:bookmarkStart w:id="24" w:name="_Toc217446047"/>
      <w:r>
        <w:rPr>
          <w:rFonts w:hint="eastAsia" w:ascii="宋体" w:hAnsi="宋体" w:eastAsia="宋体" w:cs="宋体"/>
          <w:color w:val="auto"/>
          <w:sz w:val="24"/>
        </w:rPr>
        <w:t>本项目不接受联合体响应。</w:t>
      </w:r>
    </w:p>
    <w:p>
      <w:pPr>
        <w:spacing w:line="42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5.知识产权</w:t>
      </w:r>
      <w:bookmarkEnd w:id="24"/>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5.2采购人享有本项目实施过程中产生的知识成果及知识产权。</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5.4如采用供应商所不拥有的知识产权，则在谈判报价中必须包括合法获取该知识产权的相关费用。</w:t>
      </w:r>
      <w:bookmarkStart w:id="25" w:name="_Toc183582217"/>
      <w:bookmarkStart w:id="26" w:name="_Toc217446048"/>
      <w:bookmarkStart w:id="27" w:name="_Toc183682354"/>
    </w:p>
    <w:p>
      <w:pPr>
        <w:spacing w:line="42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6.响应文件的</w:t>
      </w:r>
      <w:bookmarkEnd w:id="25"/>
      <w:bookmarkEnd w:id="26"/>
      <w:bookmarkEnd w:id="27"/>
      <w:r>
        <w:rPr>
          <w:rFonts w:hint="eastAsia" w:ascii="宋体" w:hAnsi="宋体" w:eastAsia="宋体" w:cs="宋体"/>
          <w:color w:val="auto"/>
          <w:sz w:val="24"/>
        </w:rPr>
        <w:t>印制</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6.1响应文件需装订成册用文件袋密封，并在密封处加盖供应商鲜章。</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6.2响应文件份数：正本1份；副本2份。</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6.3响应文件封面的标注：响应文件正本和副本的封面上均应标明：项目名称、项目编号、包号（1包以上）、供应商名称、联系人、联系方式、年月日；并分别在右上角标明“正本”和“副本”字样。</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6.4响应文件外层密封袋的标注：项目名称、项目编号、包号（1包以上）、供应商名称、年月日。</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6.5供应商必须按照谈判文件的规定和要求签字、盖章（法人代表的签字可用具有法定效力的签字章）。</w:t>
      </w:r>
    </w:p>
    <w:p>
      <w:pPr>
        <w:spacing w:line="44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7、资格性响应文件部分</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供应商按照谈判文件要求编写资格性响应文件：</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（1）承诺函（格式见第三章）；</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（2）谈判文件第五章所要求提供的证明材料。</w:t>
      </w:r>
    </w:p>
    <w:p>
      <w:pPr>
        <w:spacing w:line="44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8、技术、服务性响应文件部分</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供应商按照谈判文件要求做出的技术、服务应答，主要是针对本次采购项目的技术指标、参数、技术要求和有关商务服务等做出的实质性响应和满足。</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8.1、技术、服务部分</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供应商按照谈判文件要求做出的技术、服务应答，主要是针对谈判项目的技术指标、参数和技术要求、服务等做出的响应和满足（本项目技术、服务部分应答按本谈判文件第六章要求响应）。</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（1）所报产品的品牌、型号、配置（如涉及）；</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（2）所报产品本身的详细的技术指标和参数（如涉及）；</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（3）技术方案、项目实施方案（如涉及）；</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（4）所报产品技术参数表（如涉及）；</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（5）产品彩页资料（如涉及）；</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（6）产品工作环境条件（如涉及）；</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（7）产品验收标准和验收方法（如涉及）；</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pacing w:val="-6"/>
          <w:sz w:val="24"/>
        </w:rPr>
        <w:t>产品验收清单</w:t>
      </w:r>
      <w:r>
        <w:rPr>
          <w:rFonts w:hint="eastAsia" w:ascii="宋体" w:hAnsi="宋体" w:eastAsia="宋体" w:cs="宋体"/>
          <w:color w:val="auto"/>
          <w:sz w:val="24"/>
        </w:rPr>
        <w:t>（如涉及）、</w:t>
      </w:r>
      <w:r>
        <w:rPr>
          <w:rFonts w:hint="eastAsia" w:ascii="宋体" w:hAnsi="宋体" w:eastAsia="宋体" w:cs="宋体"/>
          <w:color w:val="auto"/>
          <w:spacing w:val="-6"/>
          <w:sz w:val="24"/>
        </w:rPr>
        <w:t>（注</w:t>
      </w:r>
      <w:r>
        <w:rPr>
          <w:rFonts w:hint="eastAsia" w:ascii="宋体" w:hAnsi="宋体" w:eastAsia="宋体" w:cs="宋体"/>
          <w:color w:val="auto"/>
          <w:spacing w:val="-11"/>
          <w:sz w:val="24"/>
        </w:rPr>
        <w:t>明各部件的品名、数量、价格、规格型号和原产地或生产厂家）。</w:t>
      </w:r>
    </w:p>
    <w:p>
      <w:pPr>
        <w:widowControl/>
        <w:spacing w:line="440" w:lineRule="exact"/>
        <w:rPr>
          <w:rFonts w:hint="eastAsia" w:ascii="宋体" w:hAnsi="宋体" w:eastAsia="宋体" w:cs="宋体"/>
          <w:color w:val="auto"/>
          <w:sz w:val="24"/>
        </w:rPr>
      </w:pPr>
      <w:r>
        <w:rPr>
          <w:rFonts w:hint="eastAsia" w:ascii="宋体" w:hAnsi="宋体" w:eastAsia="宋体" w:cs="宋体"/>
          <w:color w:val="auto"/>
          <w:sz w:val="24"/>
        </w:rPr>
        <w:t>（9）供应商认为需要提供的文件和资料。</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8.2商务部分</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供应商按照谈判文件要求提供的有关文件及优惠承诺。包括以下内容（本项目商务部分具体应答按本招标文件第六章要求响应）：</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（1）报价函；</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（2）分项报价明细表；</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3）供应商承诺给予招标采购单位的各种优惠条件（优惠条件事项不能包括采购项目本身所包括涉及的采购事项。谈判供应商不能以“赠送、赠予”等任何名义提供货物和服务以规避谈判文件的约束。否则，谈判供应商提供的响应文件将作为无效响应文件处理，即使成交也将取消成交资格）（实质性要求）；</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（4）商务应答表（根据谈判文件所规定的商务要求、其他要求等内容据实填写）；</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（5）其他供应商认为需要提供的文件和资料。</w:t>
      </w:r>
    </w:p>
    <w:p>
      <w:pPr>
        <w:spacing w:line="44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（6）证明供应商业绩和荣誉的有关材料复印件（如有）；</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8.3售后服务。供应商按照谈判文件中售后服务要求作出的积极响应和承诺（本项目售后服务部分应答按本谈判文件第六章要求响应）。</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8.4其他部分。供应商按照谈判文件要求做出的其他应答和承诺及提供的相关证明材料。</w:t>
      </w:r>
    </w:p>
    <w:p>
      <w:pPr>
        <w:spacing w:line="42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9.响应文件格式</w:t>
      </w:r>
    </w:p>
    <w:p>
      <w:pPr>
        <w:spacing w:line="440" w:lineRule="exact"/>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9.1供应商应执行谈判文件第三章的规定要求。</w:t>
      </w:r>
    </w:p>
    <w:p>
      <w:pPr>
        <w:spacing w:line="440" w:lineRule="exact"/>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9.2对于没有格式要求的谈判文件由供应商自行编写。</w:t>
      </w:r>
      <w:r>
        <w:rPr>
          <w:rFonts w:ascii="宋体" w:hAnsi="宋体" w:eastAsia="宋体" w:cs="宋体"/>
          <w:color w:val="auto"/>
          <w:sz w:val="24"/>
        </w:rPr>
        <w:br w:type="page"/>
      </w:r>
    </w:p>
    <w:p>
      <w:pPr>
        <w:spacing w:after="0" w:line="240" w:lineRule="auto"/>
        <w:jc w:val="center"/>
        <w:outlineLvl w:val="0"/>
        <w:rPr>
          <w:rFonts w:hint="eastAsia" w:ascii="宋体" w:hAnsi="宋体" w:eastAsia="宋体" w:cs="宋体"/>
          <w:b/>
          <w:color w:val="auto"/>
          <w:sz w:val="32"/>
          <w:szCs w:val="32"/>
        </w:rPr>
      </w:pPr>
      <w:r>
        <w:rPr>
          <w:rFonts w:hint="eastAsia" w:ascii="宋体" w:hAnsi="宋体" w:eastAsia="宋体" w:cs="宋体"/>
          <w:b/>
          <w:color w:val="auto"/>
          <w:sz w:val="36"/>
          <w:szCs w:val="36"/>
          <w14:ligatures w14:val="none"/>
        </w:rPr>
        <w:t>第三章  响应文件格式</w:t>
      </w:r>
    </w:p>
    <w:p>
      <w:pPr>
        <w:spacing w:after="0" w:line="440" w:lineRule="exact"/>
        <w:ind w:firstLine="480" w:firstLineChars="200"/>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一、本章所制响应文件格式，除格式中明确将该格式作为实质性要求的，一律不具有强制性。</w:t>
      </w:r>
    </w:p>
    <w:p>
      <w:pPr>
        <w:spacing w:after="0" w:line="440" w:lineRule="exact"/>
        <w:ind w:firstLine="480" w:firstLineChars="200"/>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二、本章所制响应文件格式有关表格中的备注栏，由供应商根据自身投标情况作解释性说明，不作为必填项。</w:t>
      </w:r>
    </w:p>
    <w:p>
      <w:pPr>
        <w:spacing w:after="0" w:line="440" w:lineRule="exact"/>
        <w:ind w:firstLine="480" w:firstLineChars="200"/>
        <w:rPr>
          <w:rFonts w:hint="eastAsia" w:ascii="宋体" w:hAnsi="宋体" w:eastAsia="宋体" w:cs="宋体"/>
          <w:color w:val="auto"/>
          <w:sz w:val="24"/>
          <w:lang w:val="en-US" w:eastAsia="zh-CN"/>
          <w14:ligatures w14:val="none"/>
        </w:rPr>
        <w:sectPr>
          <w:pgSz w:w="11907" w:h="16840"/>
          <w:pgMar w:top="1701" w:right="1701" w:bottom="1701" w:left="1701" w:header="851" w:footer="992" w:gutter="0"/>
          <w:pgNumType w:fmt="numberInDash"/>
          <w:cols w:space="720" w:num="1"/>
          <w:docGrid w:linePitch="312" w:charSpace="0"/>
        </w:sectPr>
      </w:pPr>
      <w:r>
        <w:rPr>
          <w:rFonts w:hint="eastAsia" w:ascii="宋体" w:hAnsi="宋体" w:eastAsia="宋体" w:cs="宋体"/>
          <w:color w:val="auto"/>
          <w:sz w:val="24"/>
          <w14:ligatures w14:val="none"/>
        </w:rPr>
        <w:t>三、本章所制响应文件格式中需要填写的相关内容事项，可能会与本采购项目无关，在不改变响应文件原义、不影响本项目采购需求的情况下，供应商可以不予填写，但应当注明</w:t>
      </w:r>
      <w:r>
        <w:rPr>
          <w:rFonts w:hint="eastAsia" w:ascii="宋体" w:hAnsi="宋体" w:eastAsia="宋体" w:cs="宋体"/>
          <w:color w:val="auto"/>
          <w:sz w:val="24"/>
          <w:lang w:eastAsia="zh-CN"/>
          <w14:ligatures w14:val="none"/>
        </w:rPr>
        <w:t>。</w:t>
      </w:r>
    </w:p>
    <w:p>
      <w:pPr>
        <w:pStyle w:val="2"/>
        <w:keepNext w:val="0"/>
        <w:keepLines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一、法定代表人授权书</w:t>
      </w:r>
    </w:p>
    <w:p>
      <w:pPr>
        <w:spacing w:line="440" w:lineRule="exact"/>
        <w:rPr>
          <w:rFonts w:hint="eastAsia" w:ascii="宋体" w:hAnsi="宋体" w:eastAsia="宋体" w:cs="宋体"/>
          <w:color w:val="auto"/>
          <w:sz w:val="24"/>
        </w:rPr>
      </w:pPr>
    </w:p>
    <w:p>
      <w:pPr>
        <w:spacing w:line="440" w:lineRule="exact"/>
        <w:rPr>
          <w:rFonts w:hint="eastAsia" w:ascii="宋体" w:hAnsi="宋体" w:eastAsia="宋体" w:cs="宋体"/>
          <w:color w:val="auto"/>
          <w:sz w:val="24"/>
        </w:rPr>
      </w:pPr>
      <w:r>
        <w:rPr>
          <w:rFonts w:hint="eastAsia" w:ascii="宋体" w:hAnsi="宋体" w:eastAsia="宋体" w:cs="宋体"/>
          <w:color w:val="auto"/>
          <w:sz w:val="24"/>
        </w:rPr>
        <w:t>剑阁县中医医院：</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本授权声明：</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（法定代表人姓名、职务）授权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（被授权人姓名、职务）为我方</w:t>
      </w:r>
      <w:r>
        <w:rPr>
          <w:rFonts w:hint="eastAsia" w:ascii="宋体" w:hAnsi="宋体" w:eastAsia="宋体" w:cs="宋体"/>
          <w:bCs/>
          <w:color w:val="auto"/>
          <w:sz w:val="24"/>
          <w:u w:val="single"/>
        </w:rPr>
        <w:t>“剑阁县中医医院XXXXXXXXXX”</w:t>
      </w:r>
      <w:r>
        <w:rPr>
          <w:rFonts w:hint="eastAsia" w:ascii="宋体" w:hAnsi="宋体" w:eastAsia="宋体" w:cs="宋体"/>
          <w:bCs/>
          <w:color w:val="auto"/>
          <w:sz w:val="24"/>
        </w:rPr>
        <w:t>项目谈判文件（项目编号</w:t>
      </w:r>
      <w:r>
        <w:rPr>
          <w:rFonts w:hint="eastAsia" w:ascii="宋体" w:hAnsi="宋体" w:eastAsia="宋体" w:cs="宋体"/>
          <w:bCs/>
          <w:color w:val="auto"/>
          <w:sz w:val="24"/>
          <w:highlight w:val="none"/>
          <w:u w:val="single"/>
          <w:lang w:val="en-US" w:eastAsia="zh-CN"/>
        </w:rPr>
        <w:t>JGXZYY-XXXX-XX-XXX</w:t>
      </w:r>
      <w:r>
        <w:rPr>
          <w:rFonts w:hint="eastAsia" w:ascii="宋体" w:hAnsi="宋体" w:eastAsia="宋体" w:cs="宋体"/>
          <w:bCs/>
          <w:color w:val="auto"/>
          <w:sz w:val="24"/>
        </w:rPr>
        <w:t>）</w:t>
      </w:r>
      <w:r>
        <w:rPr>
          <w:rFonts w:hint="eastAsia" w:ascii="宋体" w:hAnsi="宋体" w:eastAsia="宋体" w:cs="宋体"/>
          <w:color w:val="auto"/>
          <w:sz w:val="24"/>
        </w:rPr>
        <w:t>谈判采购活动的合法代表，以我方名义全权处理该项目有关谈判、签订合同以及执行合同等一切事宜。</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法定代表人签字或盖章：</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授权代表签字：</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供应商名称：         （盖章）</w:t>
      </w:r>
    </w:p>
    <w:p>
      <w:pPr>
        <w:spacing w:line="440" w:lineRule="exact"/>
        <w:ind w:firstLine="480" w:firstLineChars="200"/>
        <w:rPr>
          <w:rFonts w:hint="eastAsia" w:ascii="宋体" w:hAnsi="宋体" w:eastAsia="宋体" w:cs="宋体"/>
          <w:color w:val="auto"/>
          <w:sz w:val="24"/>
        </w:rPr>
        <w:sectPr>
          <w:pgSz w:w="11907" w:h="16840"/>
          <w:pgMar w:top="1701" w:right="1701" w:bottom="1701" w:left="1701" w:header="851" w:footer="992" w:gutter="0"/>
          <w:pgNumType w:fmt="numberInDash"/>
          <w:cols w:space="720" w:num="1"/>
          <w:docGrid w:linePitch="312" w:charSpace="0"/>
        </w:sectPr>
      </w:pPr>
      <w:r>
        <w:rPr>
          <w:rFonts w:hint="eastAsia" w:ascii="宋体" w:hAnsi="宋体" w:eastAsia="宋体" w:cs="宋体"/>
          <w:color w:val="auto"/>
          <w:sz w:val="24"/>
        </w:rPr>
        <w:t>日    期：            年  月  日</w:t>
      </w:r>
    </w:p>
    <w:p>
      <w:pPr>
        <w:spacing w:line="440" w:lineRule="exact"/>
        <w:ind w:firstLine="480" w:firstLineChars="200"/>
        <w:rPr>
          <w:rFonts w:hint="eastAsia" w:ascii="宋体" w:hAnsi="宋体" w:eastAsia="宋体" w:cs="宋体"/>
          <w:color w:val="auto"/>
          <w:sz w:val="24"/>
        </w:rPr>
      </w:pPr>
    </w:p>
    <w:p>
      <w:pPr>
        <w:pStyle w:val="2"/>
        <w:keepNext w:val="0"/>
        <w:keepLines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二、报价函</w:t>
      </w:r>
    </w:p>
    <w:p>
      <w:pPr>
        <w:pStyle w:val="13"/>
        <w:spacing w:after="0" w:line="440" w:lineRule="exact"/>
        <w:rPr>
          <w:rFonts w:hint="eastAsia" w:ascii="宋体" w:hAnsi="宋体" w:eastAsia="宋体" w:cs="宋体"/>
          <w:bCs/>
          <w:color w:val="auto"/>
          <w:sz w:val="24"/>
        </w:rPr>
      </w:pPr>
      <w:r>
        <w:rPr>
          <w:rFonts w:hint="eastAsia" w:ascii="宋体" w:hAnsi="宋体" w:eastAsia="宋体" w:cs="宋体"/>
          <w:bCs/>
          <w:color w:val="auto"/>
          <w:sz w:val="24"/>
        </w:rPr>
        <w:t>剑阁县中医医院：</w:t>
      </w:r>
    </w:p>
    <w:p>
      <w:pPr>
        <w:pStyle w:val="13"/>
        <w:spacing w:after="0"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我方全面研究了“</w:t>
      </w:r>
      <w:r>
        <w:rPr>
          <w:rFonts w:hint="eastAsia" w:ascii="宋体" w:hAnsi="宋体" w:eastAsia="宋体" w:cs="宋体"/>
          <w:bCs/>
          <w:color w:val="auto"/>
          <w:sz w:val="24"/>
          <w:u w:val="single"/>
        </w:rPr>
        <w:t>剑阁县中医医院XXXXXXXX</w:t>
      </w:r>
      <w:r>
        <w:rPr>
          <w:rFonts w:hint="eastAsia" w:ascii="宋体" w:hAnsi="宋体" w:eastAsia="宋体" w:cs="宋体"/>
          <w:bCs/>
          <w:color w:val="auto"/>
          <w:sz w:val="24"/>
        </w:rPr>
        <w:t>”项目谈判文件（项目编号</w:t>
      </w:r>
      <w:r>
        <w:rPr>
          <w:rFonts w:hint="eastAsia" w:ascii="宋体" w:hAnsi="宋体" w:eastAsia="宋体" w:cs="宋体"/>
          <w:bCs/>
          <w:color w:val="auto"/>
          <w:sz w:val="24"/>
          <w:highlight w:val="none"/>
          <w:u w:val="single"/>
          <w:lang w:val="en-US" w:eastAsia="zh-CN"/>
        </w:rPr>
        <w:t>JGXZYY-XXXX-XX-XXX</w:t>
      </w:r>
      <w:r>
        <w:rPr>
          <w:rFonts w:hint="eastAsia" w:ascii="宋体" w:hAnsi="宋体" w:eastAsia="宋体" w:cs="宋体"/>
          <w:bCs/>
          <w:color w:val="auto"/>
          <w:sz w:val="24"/>
          <w:u w:val="single"/>
        </w:rPr>
        <w:t>）</w:t>
      </w:r>
      <w:r>
        <w:rPr>
          <w:rFonts w:hint="eastAsia" w:ascii="宋体" w:hAnsi="宋体" w:eastAsia="宋体" w:cs="宋体"/>
          <w:bCs/>
          <w:color w:val="auto"/>
          <w:sz w:val="24"/>
        </w:rPr>
        <w:t>，决定参加贵单位组织的本项目谈判采购。我方授权</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（姓名、职务）代表我方</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（参加谈判单位的名称）全权处理本项目谈判采购的有关事宜。</w:t>
      </w:r>
    </w:p>
    <w:p>
      <w:pPr>
        <w:pStyle w:val="13"/>
        <w:spacing w:after="0"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1、我方自愿按照招谈判文件规定的各项要求向采购人提供所需服务，总报价为人民币</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万元（大写：</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pPr>
        <w:pStyle w:val="13"/>
        <w:spacing w:after="0"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2、一旦我方成交，我方将严格履行合同规定的责任和义务。</w:t>
      </w:r>
    </w:p>
    <w:p>
      <w:pPr>
        <w:pStyle w:val="13"/>
        <w:spacing w:after="0"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3、我方为本项目提交的响应文件正本1份，副本</w:t>
      </w:r>
      <w:r>
        <w:rPr>
          <w:rFonts w:hint="eastAsia" w:ascii="宋体" w:hAnsi="宋体" w:eastAsia="宋体" w:cs="宋体"/>
          <w:color w:val="auto"/>
          <w:sz w:val="24"/>
        </w:rPr>
        <w:t>2</w:t>
      </w:r>
      <w:r>
        <w:rPr>
          <w:rFonts w:hint="eastAsia" w:ascii="宋体" w:hAnsi="宋体" w:eastAsia="宋体" w:cs="宋体"/>
          <w:bCs/>
          <w:color w:val="auto"/>
          <w:sz w:val="24"/>
        </w:rPr>
        <w:t>份。</w:t>
      </w:r>
    </w:p>
    <w:p>
      <w:pPr>
        <w:pStyle w:val="13"/>
        <w:spacing w:after="0"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4、我方愿意提供贵院可能另外要求的，与本次谈判采购有关的文件资料，并保证我方已提供和将要提供的文件资料是真实、准确的。</w:t>
      </w:r>
    </w:p>
    <w:p>
      <w:pPr>
        <w:pStyle w:val="13"/>
        <w:spacing w:after="0"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供应商名称：        （盖章）</w:t>
      </w:r>
    </w:p>
    <w:p>
      <w:pPr>
        <w:pStyle w:val="13"/>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法定代表人或授权代表（签字或盖章）：</w:t>
      </w:r>
    </w:p>
    <w:p>
      <w:pPr>
        <w:pStyle w:val="13"/>
        <w:spacing w:line="400" w:lineRule="exact"/>
        <w:ind w:firstLine="480" w:firstLineChars="200"/>
        <w:rPr>
          <w:rFonts w:hint="eastAsia" w:ascii="宋体" w:hAnsi="宋体" w:eastAsia="宋体" w:cs="宋体"/>
          <w:color w:val="auto"/>
          <w:sz w:val="24"/>
        </w:rPr>
        <w:sectPr>
          <w:pgSz w:w="11907" w:h="16840"/>
          <w:pgMar w:top="1701" w:right="1701" w:bottom="1701" w:left="1701" w:header="851" w:footer="992" w:gutter="0"/>
          <w:pgNumType w:fmt="numberInDash"/>
          <w:cols w:space="720" w:num="1"/>
          <w:docGrid w:linePitch="312" w:charSpace="0"/>
        </w:sectPr>
      </w:pPr>
      <w:r>
        <w:rPr>
          <w:rFonts w:hint="eastAsia" w:ascii="宋体" w:hAnsi="宋体" w:eastAsia="宋体" w:cs="宋体"/>
          <w:color w:val="auto"/>
          <w:sz w:val="24"/>
        </w:rPr>
        <w:t>日  期：年  月  日</w:t>
      </w:r>
    </w:p>
    <w:p>
      <w:pPr>
        <w:pStyle w:val="2"/>
        <w:keepNext w:val="0"/>
        <w:keepLines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三、承诺函</w:t>
      </w:r>
    </w:p>
    <w:p>
      <w:pPr>
        <w:spacing w:line="400" w:lineRule="exact"/>
        <w:ind w:firstLine="562" w:firstLineChars="200"/>
        <w:jc w:val="center"/>
        <w:rPr>
          <w:rFonts w:hint="eastAsia" w:ascii="宋体" w:hAnsi="宋体" w:eastAsia="宋体" w:cs="宋体"/>
          <w:b/>
          <w:color w:val="auto"/>
          <w:sz w:val="28"/>
          <w:szCs w:val="28"/>
        </w:rPr>
      </w:pPr>
    </w:p>
    <w:p>
      <w:pPr>
        <w:rPr>
          <w:rFonts w:hint="eastAsia" w:ascii="宋体" w:hAnsi="宋体" w:eastAsia="宋体" w:cs="宋体"/>
          <w:b/>
          <w:color w:val="auto"/>
          <w:sz w:val="32"/>
          <w:szCs w:val="32"/>
        </w:rPr>
      </w:pPr>
      <w:r>
        <w:rPr>
          <w:rFonts w:hint="eastAsia" w:ascii="宋体" w:hAnsi="宋体" w:eastAsia="宋体" w:cs="宋体"/>
          <w:color w:val="auto"/>
          <w:sz w:val="24"/>
        </w:rPr>
        <w:t>剑阁县中医医院：</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我公司作为本次</w:t>
      </w:r>
      <w:r>
        <w:rPr>
          <w:rFonts w:hint="eastAsia" w:ascii="宋体" w:hAnsi="宋体" w:eastAsia="宋体" w:cs="宋体"/>
          <w:bCs/>
          <w:color w:val="auto"/>
          <w:sz w:val="24"/>
        </w:rPr>
        <w:t>谈判</w:t>
      </w:r>
      <w:r>
        <w:rPr>
          <w:rFonts w:hint="eastAsia" w:ascii="宋体" w:hAnsi="宋体" w:eastAsia="宋体" w:cs="宋体"/>
          <w:color w:val="auto"/>
          <w:sz w:val="24"/>
        </w:rPr>
        <w:t>项目的供应商，根据</w:t>
      </w:r>
      <w:r>
        <w:rPr>
          <w:rFonts w:hint="eastAsia" w:ascii="宋体" w:hAnsi="宋体" w:eastAsia="宋体" w:cs="宋体"/>
          <w:bCs/>
          <w:color w:val="auto"/>
          <w:sz w:val="24"/>
        </w:rPr>
        <w:t>谈判</w:t>
      </w:r>
      <w:r>
        <w:rPr>
          <w:rFonts w:hint="eastAsia" w:ascii="宋体" w:hAnsi="宋体" w:eastAsia="宋体" w:cs="宋体"/>
          <w:color w:val="auto"/>
          <w:sz w:val="24"/>
        </w:rPr>
        <w:t>文件要求，现郑重承诺如下：</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一、具备本次采购规定的基本条件：</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（一）具有独立承担民事责任的能力；</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（二）具有良好的商业信誉和健全的财务会计制度；</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（三）具有履行合同所必需的设备和专业技术能力；</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（四）有依法缴纳税收和社会保障资金的良好记录；</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（五）参加政府采购活动前三年内，在经营活动中没有重大违法记录；</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（六）法律、行政法规规定的其他条件；</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（七）根据采购项目提出的特殊条件。</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二、如果有记入诚信档案的失信行为，将在响应文件中全面如实反映。</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三、响应文件中提供的能够给予我公司带来优惠、好处的任何材料资料和技术、服务、商务等响应承诺情况都是真实的、有效的、合法的。</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四、我公司及其现任法定代表人/主要负责人无行贿犯罪记录。</w:t>
      </w:r>
    </w:p>
    <w:p>
      <w:pPr>
        <w:pStyle w:val="2"/>
        <w:ind w:firstLine="481"/>
        <w:rPr>
          <w:rFonts w:hint="eastAsia" w:ascii="宋体" w:hAnsi="宋体" w:eastAsia="宋体" w:cs="宋体"/>
          <w:b/>
          <w:bCs/>
          <w:color w:val="auto"/>
          <w:sz w:val="24"/>
          <w:szCs w:val="24"/>
        </w:rPr>
      </w:pPr>
      <w:r>
        <w:rPr>
          <w:rFonts w:hint="eastAsia" w:ascii="宋体" w:hAnsi="宋体" w:eastAsia="宋体" w:cs="宋体"/>
          <w:b/>
          <w:bCs/>
          <w:color w:val="auto"/>
          <w:sz w:val="24"/>
          <w:szCs w:val="24"/>
        </w:rPr>
        <w:t>本公司对上述承诺的内容事项真实性负责。如经查实上述承诺的内容事项存在虚假，我公司愿意接受以提供虚假材料谋取成交追究法律责任。</w:t>
      </w:r>
    </w:p>
    <w:p>
      <w:pPr>
        <w:spacing w:line="500" w:lineRule="exact"/>
        <w:ind w:firstLine="240" w:firstLineChars="100"/>
        <w:rPr>
          <w:rFonts w:hint="eastAsia" w:ascii="宋体" w:hAnsi="宋体" w:eastAsia="宋体" w:cs="宋体"/>
          <w:color w:val="auto"/>
          <w:sz w:val="24"/>
          <w:u w:val="single"/>
        </w:rPr>
      </w:pPr>
      <w:r>
        <w:rPr>
          <w:rFonts w:hint="eastAsia" w:ascii="宋体" w:hAnsi="宋体" w:eastAsia="宋体" w:cs="宋体"/>
          <w:color w:val="auto"/>
          <w:sz w:val="24"/>
        </w:rPr>
        <w:t>法定代表人签字或加盖个人名章：</w:t>
      </w:r>
      <w:r>
        <w:rPr>
          <w:rFonts w:hint="eastAsia" w:ascii="宋体" w:hAnsi="宋体" w:eastAsia="宋体" w:cs="宋体"/>
          <w:color w:val="auto"/>
          <w:sz w:val="24"/>
          <w:u w:val="single"/>
        </w:rPr>
        <w:t xml:space="preserve">       </w:t>
      </w:r>
    </w:p>
    <w:p>
      <w:pPr>
        <w:spacing w:line="5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授权代表签字:</w:t>
      </w:r>
      <w:r>
        <w:rPr>
          <w:rFonts w:hint="eastAsia" w:ascii="宋体" w:hAnsi="宋体" w:eastAsia="宋体" w:cs="宋体"/>
          <w:color w:val="auto"/>
          <w:sz w:val="24"/>
          <w:u w:val="single"/>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pPr>
        <w:spacing w:line="44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ascii="宋体" w:hAnsi="宋体" w:eastAsia="宋体" w:cs="宋体"/>
          <w:color w:val="auto"/>
          <w:sz w:val="24"/>
        </w:rPr>
        <w:br w:type="page"/>
      </w:r>
    </w:p>
    <w:p>
      <w:pPr>
        <w:pStyle w:val="2"/>
        <w:keepNext w:val="0"/>
        <w:keepLines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四、报价一览表</w:t>
      </w:r>
    </w:p>
    <w:p>
      <w:pPr>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rPr>
        <w:tab/>
      </w:r>
      <w:r>
        <w:rPr>
          <w:rFonts w:hint="eastAsia" w:ascii="宋体" w:hAnsi="宋体" w:eastAsia="宋体" w:cs="宋体"/>
          <w:color w:val="auto"/>
          <w:sz w:val="24"/>
        </w:rPr>
        <w:t xml:space="preserve">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before="120" w:beforeLines="50" w:line="360" w:lineRule="auto"/>
              <w:jc w:val="center"/>
              <w:rPr>
                <w:rFonts w:hint="eastAsia" w:hAnsi="宋体" w:eastAsia="宋体" w:cs="宋体"/>
                <w:color w:val="auto"/>
                <w:sz w:val="24"/>
                <w:szCs w:val="24"/>
              </w:rPr>
            </w:pPr>
            <w:r>
              <w:rPr>
                <w:rFonts w:hint="eastAsia" w:hAnsi="宋体" w:eastAsia="宋体" w:cs="宋体"/>
                <w:color w:val="auto"/>
                <w:sz w:val="24"/>
                <w:szCs w:val="24"/>
              </w:rPr>
              <w:t>序号</w:t>
            </w:r>
          </w:p>
        </w:tc>
        <w:tc>
          <w:tcPr>
            <w:tcW w:w="4190" w:type="dxa"/>
            <w:vAlign w:val="center"/>
          </w:tcPr>
          <w:p>
            <w:pPr>
              <w:pStyle w:val="12"/>
              <w:spacing w:before="120" w:beforeLines="50" w:line="360" w:lineRule="auto"/>
              <w:jc w:val="center"/>
              <w:rPr>
                <w:rFonts w:hint="eastAsia" w:hAnsi="宋体" w:eastAsia="宋体" w:cs="宋体"/>
                <w:color w:val="auto"/>
                <w:sz w:val="24"/>
                <w:szCs w:val="24"/>
              </w:rPr>
            </w:pPr>
            <w:r>
              <w:rPr>
                <w:rFonts w:hint="eastAsia" w:hAnsi="宋体" w:eastAsia="宋体" w:cs="宋体"/>
                <w:color w:val="auto"/>
                <w:sz w:val="24"/>
                <w:szCs w:val="24"/>
              </w:rPr>
              <w:t>服务内容</w:t>
            </w:r>
          </w:p>
        </w:tc>
        <w:tc>
          <w:tcPr>
            <w:tcW w:w="3556" w:type="dxa"/>
            <w:vAlign w:val="center"/>
          </w:tcPr>
          <w:p>
            <w:pPr>
              <w:pStyle w:val="12"/>
              <w:spacing w:before="120" w:beforeLines="50" w:line="360" w:lineRule="auto"/>
              <w:jc w:val="center"/>
              <w:rPr>
                <w:rFonts w:hint="eastAsia" w:hAnsi="宋体" w:eastAsia="宋体" w:cs="宋体"/>
                <w:color w:val="auto"/>
                <w:sz w:val="24"/>
                <w:szCs w:val="24"/>
              </w:rPr>
            </w:pPr>
            <w:r>
              <w:rPr>
                <w:rFonts w:hint="eastAsia" w:hAnsi="宋体" w:eastAsia="宋体" w:cs="宋体"/>
                <w:color w:val="auto"/>
                <w:sz w:val="24"/>
                <w:szCs w:val="24"/>
              </w:rPr>
              <w:t>单项价格（单位：元）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58" w:type="dxa"/>
            <w:vAlign w:val="center"/>
          </w:tcPr>
          <w:p>
            <w:pPr>
              <w:pStyle w:val="12"/>
              <w:spacing w:line="360" w:lineRule="auto"/>
              <w:jc w:val="center"/>
              <w:rPr>
                <w:rFonts w:hint="eastAsia" w:hAnsi="宋体" w:eastAsia="宋体" w:cs="宋体"/>
                <w:color w:val="auto"/>
                <w:sz w:val="24"/>
                <w:szCs w:val="24"/>
              </w:rPr>
            </w:pPr>
            <w:r>
              <w:rPr>
                <w:rFonts w:hint="eastAsia" w:hAnsi="宋体" w:eastAsia="宋体" w:cs="宋体"/>
                <w:color w:val="auto"/>
                <w:sz w:val="24"/>
                <w:szCs w:val="24"/>
              </w:rPr>
              <w:t>…</w:t>
            </w: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szCs w:val="24"/>
              </w:rPr>
            </w:pP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szCs w:val="24"/>
              </w:rPr>
            </w:pP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szCs w:val="24"/>
              </w:rPr>
            </w:pP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szCs w:val="24"/>
              </w:rPr>
            </w:pP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szCs w:val="24"/>
              </w:rPr>
            </w:pP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szCs w:val="24"/>
              </w:rPr>
            </w:pPr>
          </w:p>
        </w:tc>
        <w:tc>
          <w:tcPr>
            <w:tcW w:w="4190" w:type="dxa"/>
            <w:vAlign w:val="center"/>
          </w:tcPr>
          <w:p>
            <w:pPr>
              <w:pStyle w:val="12"/>
              <w:spacing w:line="360" w:lineRule="auto"/>
              <w:jc w:val="center"/>
              <w:rPr>
                <w:rFonts w:hint="eastAsia" w:hAnsi="宋体" w:eastAsia="宋体" w:cs="宋体"/>
                <w:color w:val="auto"/>
                <w:sz w:val="24"/>
                <w:szCs w:val="24"/>
              </w:rPr>
            </w:pPr>
          </w:p>
        </w:tc>
        <w:tc>
          <w:tcPr>
            <w:tcW w:w="3556" w:type="dxa"/>
            <w:vAlign w:val="center"/>
          </w:tcPr>
          <w:p>
            <w:pPr>
              <w:pStyle w:val="12"/>
              <w:spacing w:line="360" w:lineRule="auto"/>
              <w:jc w:val="center"/>
              <w:rPr>
                <w:rFonts w:hint="eastAsia"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8" w:type="dxa"/>
            <w:gridSpan w:val="2"/>
            <w:vAlign w:val="center"/>
          </w:tcPr>
          <w:p>
            <w:pPr>
              <w:pStyle w:val="12"/>
              <w:spacing w:line="360" w:lineRule="auto"/>
              <w:ind w:firstLine="361" w:firstLineChars="150"/>
              <w:jc w:val="center"/>
              <w:rPr>
                <w:rFonts w:hint="eastAsia" w:hAnsi="宋体" w:eastAsia="宋体" w:cs="宋体"/>
                <w:b/>
                <w:color w:val="auto"/>
                <w:sz w:val="24"/>
                <w:szCs w:val="24"/>
              </w:rPr>
            </w:pPr>
            <w:r>
              <w:rPr>
                <w:rFonts w:hint="eastAsia" w:hAnsi="宋体" w:eastAsia="宋体" w:cs="宋体"/>
                <w:b/>
                <w:color w:val="auto"/>
                <w:sz w:val="24"/>
                <w:szCs w:val="24"/>
              </w:rPr>
              <w:t>总价(元)</w:t>
            </w:r>
          </w:p>
        </w:tc>
        <w:tc>
          <w:tcPr>
            <w:tcW w:w="3556" w:type="dxa"/>
            <w:vAlign w:val="center"/>
          </w:tcPr>
          <w:p>
            <w:pPr>
              <w:pStyle w:val="12"/>
              <w:spacing w:line="360" w:lineRule="auto"/>
              <w:jc w:val="center"/>
              <w:rPr>
                <w:rFonts w:hint="eastAsia" w:hAnsi="宋体" w:eastAsia="宋体" w:cs="宋体"/>
                <w:color w:val="auto"/>
                <w:sz w:val="24"/>
                <w:szCs w:val="24"/>
              </w:rPr>
            </w:pPr>
          </w:p>
        </w:tc>
      </w:tr>
    </w:tbl>
    <w:p>
      <w:pPr>
        <w:spacing w:line="576"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备注1：供应商报价必须按“分项报价明细表”的格式详细报出投标总价的各个组成部分的报价，且不得超过预算限价，否则报价无效。</w:t>
      </w:r>
    </w:p>
    <w:p>
      <w:pPr>
        <w:spacing w:line="576"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备注2：“报价一览表”各分项报价合计应当与“报价函”报价相等。</w:t>
      </w:r>
    </w:p>
    <w:p>
      <w:pPr>
        <w:rPr>
          <w:rFonts w:hint="eastAsia" w:ascii="宋体" w:hAnsi="宋体" w:eastAsia="宋体" w:cs="宋体"/>
          <w:color w:val="auto"/>
          <w:sz w:val="24"/>
        </w:rPr>
      </w:pPr>
      <w:r>
        <w:rPr>
          <w:rFonts w:hint="eastAsia" w:ascii="宋体" w:hAnsi="宋体" w:eastAsia="宋体" w:cs="宋体"/>
          <w:color w:val="auto"/>
          <w:sz w:val="24"/>
        </w:rPr>
        <w:t>供应商名称：（盖章）</w:t>
      </w: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2"/>
        <w:keepNext w:val="0"/>
        <w:keepLines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五、技术、服务应答表</w:t>
      </w:r>
    </w:p>
    <w:p>
      <w:pPr>
        <w:pStyle w:val="15"/>
        <w:tabs>
          <w:tab w:val="clear" w:pos="4153"/>
          <w:tab w:val="clear" w:pos="8306"/>
        </w:tabs>
        <w:snapToGrid/>
        <w:jc w:val="both"/>
        <w:rPr>
          <w:rFonts w:hint="eastAsia" w:ascii="宋体" w:hAnsi="宋体" w:eastAsia="宋体" w:cs="宋体"/>
          <w:color w:val="auto"/>
          <w:sz w:val="24"/>
          <w:szCs w:val="24"/>
        </w:rPr>
      </w:pPr>
    </w:p>
    <w:p>
      <w:pPr>
        <w:pStyle w:val="15"/>
        <w:tabs>
          <w:tab w:val="clear" w:pos="4153"/>
          <w:tab w:val="clear" w:pos="8306"/>
        </w:tabs>
        <w:snapToGrid/>
        <w:jc w:val="both"/>
        <w:rPr>
          <w:rFonts w:hint="eastAsia" w:ascii="宋体" w:hAnsi="宋体" w:eastAsia="宋体" w:cs="宋体"/>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3283"/>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40"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3283"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谈判文件要求</w:t>
            </w:r>
          </w:p>
        </w:tc>
        <w:tc>
          <w:tcPr>
            <w:tcW w:w="2795"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40" w:type="dxa"/>
          </w:tcPr>
          <w:p>
            <w:pPr>
              <w:jc w:val="center"/>
              <w:rPr>
                <w:rFonts w:hint="eastAsia" w:ascii="宋体" w:hAnsi="宋体" w:eastAsia="宋体" w:cs="宋体"/>
                <w:color w:val="auto"/>
                <w:sz w:val="24"/>
              </w:rPr>
            </w:pPr>
          </w:p>
        </w:tc>
        <w:tc>
          <w:tcPr>
            <w:tcW w:w="3283"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40" w:type="dxa"/>
          </w:tcPr>
          <w:p>
            <w:pPr>
              <w:jc w:val="center"/>
              <w:rPr>
                <w:rFonts w:hint="eastAsia" w:ascii="宋体" w:hAnsi="宋体" w:eastAsia="宋体" w:cs="宋体"/>
                <w:color w:val="auto"/>
                <w:sz w:val="24"/>
              </w:rPr>
            </w:pPr>
          </w:p>
        </w:tc>
        <w:tc>
          <w:tcPr>
            <w:tcW w:w="3283"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40" w:type="dxa"/>
          </w:tcPr>
          <w:p>
            <w:pPr>
              <w:jc w:val="center"/>
              <w:rPr>
                <w:rFonts w:hint="eastAsia" w:ascii="宋体" w:hAnsi="宋体" w:eastAsia="宋体" w:cs="宋体"/>
                <w:color w:val="auto"/>
                <w:sz w:val="24"/>
              </w:rPr>
            </w:pPr>
          </w:p>
        </w:tc>
        <w:tc>
          <w:tcPr>
            <w:tcW w:w="3283"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940" w:type="dxa"/>
          </w:tcPr>
          <w:p>
            <w:pPr>
              <w:jc w:val="center"/>
              <w:rPr>
                <w:rFonts w:hint="eastAsia" w:ascii="宋体" w:hAnsi="宋体" w:eastAsia="宋体" w:cs="宋体"/>
                <w:color w:val="auto"/>
                <w:sz w:val="24"/>
              </w:rPr>
            </w:pPr>
          </w:p>
        </w:tc>
        <w:tc>
          <w:tcPr>
            <w:tcW w:w="3283"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bl>
    <w:p>
      <w:pPr>
        <w:ind w:firstLine="482" w:firstLineChars="200"/>
        <w:rPr>
          <w:rFonts w:hint="eastAsia" w:ascii="宋体" w:hAnsi="宋体" w:eastAsia="宋体" w:cs="宋体"/>
          <w:b/>
          <w:color w:val="auto"/>
          <w:sz w:val="24"/>
        </w:rPr>
      </w:pPr>
    </w:p>
    <w:p>
      <w:pPr>
        <w:spacing w:line="40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注：供应商必须根据</w:t>
      </w:r>
      <w:r>
        <w:rPr>
          <w:rFonts w:hint="eastAsia" w:ascii="宋体" w:hAnsi="宋体" w:eastAsia="宋体" w:cs="宋体"/>
          <w:bCs/>
          <w:color w:val="auto"/>
          <w:sz w:val="24"/>
        </w:rPr>
        <w:t>谈判文件</w:t>
      </w:r>
      <w:r>
        <w:rPr>
          <w:rFonts w:hint="eastAsia" w:ascii="宋体" w:hAnsi="宋体" w:eastAsia="宋体" w:cs="宋体"/>
          <w:color w:val="auto"/>
          <w:sz w:val="24"/>
        </w:rPr>
        <w:t>要求据实逐条填写，不得虚假响应。</w:t>
      </w:r>
    </w:p>
    <w:p>
      <w:pPr>
        <w:adjustRightInd w:val="0"/>
        <w:spacing w:line="400" w:lineRule="exact"/>
        <w:ind w:firstLine="480" w:firstLineChars="200"/>
        <w:jc w:val="left"/>
        <w:rPr>
          <w:rFonts w:hint="eastAsia" w:ascii="宋体" w:hAnsi="宋体" w:eastAsia="宋体" w:cs="宋体"/>
          <w:color w:val="auto"/>
          <w:sz w:val="24"/>
        </w:rPr>
      </w:pPr>
    </w:p>
    <w:p>
      <w:pPr>
        <w:adjustRightIn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（单位盖章）</w:t>
      </w:r>
    </w:p>
    <w:p>
      <w:pPr>
        <w:adjustRightInd w:val="0"/>
        <w:spacing w:line="400" w:lineRule="exact"/>
        <w:ind w:firstLine="480" w:firstLineChars="200"/>
        <w:jc w:val="left"/>
        <w:rPr>
          <w:rFonts w:hint="eastAsia" w:ascii="宋体" w:hAnsi="宋体" w:eastAsia="宋体" w:cs="宋体"/>
          <w:bCs/>
          <w:color w:val="auto"/>
          <w:sz w:val="24"/>
        </w:rPr>
      </w:pPr>
    </w:p>
    <w:p>
      <w:pPr>
        <w:adjustRightInd w:val="0"/>
        <w:spacing w:line="40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法定代表人或授权代表（签字或</w:t>
      </w:r>
      <w:r>
        <w:rPr>
          <w:rFonts w:hint="eastAsia" w:ascii="宋体" w:hAnsi="宋体" w:eastAsia="宋体" w:cs="宋体"/>
          <w:color w:val="auto"/>
          <w:sz w:val="24"/>
        </w:rPr>
        <w:t>加盖个人名章</w:t>
      </w:r>
      <w:r>
        <w:rPr>
          <w:rFonts w:hint="eastAsia" w:ascii="宋体" w:hAnsi="宋体" w:eastAsia="宋体" w:cs="宋体"/>
          <w:bCs/>
          <w:color w:val="auto"/>
          <w:sz w:val="24"/>
        </w:rPr>
        <w:t>）：</w:t>
      </w:r>
    </w:p>
    <w:p>
      <w:pPr>
        <w:adjustRightInd w:val="0"/>
        <w:spacing w:line="400" w:lineRule="exact"/>
        <w:ind w:firstLine="480" w:firstLineChars="200"/>
        <w:jc w:val="left"/>
        <w:rPr>
          <w:rFonts w:hint="eastAsia" w:ascii="宋体" w:hAnsi="宋体" w:eastAsia="宋体" w:cs="宋体"/>
          <w:bCs/>
          <w:color w:val="auto"/>
          <w:sz w:val="24"/>
        </w:rPr>
      </w:pPr>
    </w:p>
    <w:p>
      <w:pPr>
        <w:adjustRightInd w:val="0"/>
        <w:spacing w:line="40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 xml:space="preserve">日  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eastAsia="宋体" w:cs="宋体"/>
          <w:bCs/>
          <w:color w:val="auto"/>
          <w:sz w:val="24"/>
        </w:rPr>
        <w:br w:type="page"/>
      </w:r>
    </w:p>
    <w:p>
      <w:pPr>
        <w:adjustRightInd w:val="0"/>
        <w:spacing w:line="400" w:lineRule="exact"/>
        <w:ind w:firstLine="480" w:firstLineChars="200"/>
        <w:jc w:val="left"/>
        <w:rPr>
          <w:rFonts w:hint="eastAsia" w:ascii="宋体" w:hAnsi="宋体" w:eastAsia="宋体" w:cs="宋体"/>
          <w:bCs/>
          <w:color w:val="auto"/>
          <w:sz w:val="24"/>
        </w:rPr>
      </w:pPr>
    </w:p>
    <w:p>
      <w:pPr>
        <w:pStyle w:val="2"/>
        <w:keepNext w:val="0"/>
        <w:keepLines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六、商务应答表</w:t>
      </w:r>
    </w:p>
    <w:p>
      <w:pPr>
        <w:rPr>
          <w:rFonts w:hint="eastAsia"/>
          <w:color w:val="auto"/>
        </w:rPr>
      </w:pPr>
    </w:p>
    <w:bookmarkEnd w:id="7"/>
    <w:bookmarkEnd w:id="8"/>
    <w:bookmarkEnd w:id="9"/>
    <w:bookmarkEnd w:id="10"/>
    <w:bookmarkEnd w:id="11"/>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4138"/>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20"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4138"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谈判文件要求</w:t>
            </w:r>
          </w:p>
        </w:tc>
        <w:tc>
          <w:tcPr>
            <w:tcW w:w="2795"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20" w:type="dxa"/>
          </w:tcPr>
          <w:p>
            <w:pPr>
              <w:jc w:val="center"/>
              <w:rPr>
                <w:rFonts w:hint="eastAsia" w:ascii="宋体" w:hAnsi="宋体" w:eastAsia="宋体" w:cs="宋体"/>
                <w:color w:val="auto"/>
                <w:sz w:val="24"/>
              </w:rPr>
            </w:pPr>
          </w:p>
        </w:tc>
        <w:tc>
          <w:tcPr>
            <w:tcW w:w="4138"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20" w:type="dxa"/>
          </w:tcPr>
          <w:p>
            <w:pPr>
              <w:jc w:val="center"/>
              <w:rPr>
                <w:rFonts w:hint="eastAsia" w:ascii="宋体" w:hAnsi="宋体" w:eastAsia="宋体" w:cs="宋体"/>
                <w:color w:val="auto"/>
                <w:sz w:val="24"/>
              </w:rPr>
            </w:pPr>
          </w:p>
        </w:tc>
        <w:tc>
          <w:tcPr>
            <w:tcW w:w="4138"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20" w:type="dxa"/>
          </w:tcPr>
          <w:p>
            <w:pPr>
              <w:jc w:val="center"/>
              <w:rPr>
                <w:rFonts w:hint="eastAsia" w:ascii="宋体" w:hAnsi="宋体" w:eastAsia="宋体" w:cs="宋体"/>
                <w:color w:val="auto"/>
                <w:sz w:val="24"/>
              </w:rPr>
            </w:pPr>
          </w:p>
        </w:tc>
        <w:tc>
          <w:tcPr>
            <w:tcW w:w="4138"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20" w:type="dxa"/>
          </w:tcPr>
          <w:p>
            <w:pPr>
              <w:jc w:val="center"/>
              <w:rPr>
                <w:rFonts w:hint="eastAsia" w:ascii="宋体" w:hAnsi="宋体" w:eastAsia="宋体" w:cs="宋体"/>
                <w:color w:val="auto"/>
                <w:sz w:val="24"/>
              </w:rPr>
            </w:pPr>
          </w:p>
        </w:tc>
        <w:tc>
          <w:tcPr>
            <w:tcW w:w="4138" w:type="dxa"/>
          </w:tcPr>
          <w:p>
            <w:pPr>
              <w:jc w:val="center"/>
              <w:rPr>
                <w:rFonts w:hint="eastAsia" w:ascii="宋体" w:hAnsi="宋体" w:eastAsia="宋体" w:cs="宋体"/>
                <w:color w:val="auto"/>
                <w:sz w:val="24"/>
              </w:rPr>
            </w:pPr>
          </w:p>
        </w:tc>
        <w:tc>
          <w:tcPr>
            <w:tcW w:w="2795" w:type="dxa"/>
          </w:tcPr>
          <w:p>
            <w:pPr>
              <w:jc w:val="center"/>
              <w:rPr>
                <w:rFonts w:hint="eastAsia" w:ascii="宋体" w:hAnsi="宋体" w:eastAsia="宋体" w:cs="宋体"/>
                <w:color w:val="auto"/>
                <w:sz w:val="24"/>
              </w:rPr>
            </w:pPr>
          </w:p>
        </w:tc>
      </w:tr>
    </w:tbl>
    <w:p>
      <w:pPr>
        <w:ind w:firstLine="482" w:firstLineChars="200"/>
        <w:rPr>
          <w:rFonts w:hint="eastAsia" w:ascii="宋体" w:hAnsi="宋体" w:eastAsia="宋体" w:cs="宋体"/>
          <w:b/>
          <w:color w:val="auto"/>
          <w:sz w:val="24"/>
        </w:rPr>
      </w:pPr>
    </w:p>
    <w:p>
      <w:pPr>
        <w:spacing w:line="40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注：供应商必须根据</w:t>
      </w:r>
      <w:r>
        <w:rPr>
          <w:rFonts w:hint="eastAsia" w:ascii="宋体" w:hAnsi="宋体" w:eastAsia="宋体" w:cs="宋体"/>
          <w:bCs/>
          <w:color w:val="auto"/>
          <w:sz w:val="24"/>
        </w:rPr>
        <w:t>谈判</w:t>
      </w:r>
      <w:r>
        <w:rPr>
          <w:rFonts w:hint="eastAsia" w:ascii="宋体" w:hAnsi="宋体" w:eastAsia="宋体" w:cs="宋体"/>
          <w:color w:val="auto"/>
          <w:sz w:val="24"/>
        </w:rPr>
        <w:t>文件要求据实填写，不得虚假响应。</w:t>
      </w:r>
    </w:p>
    <w:p>
      <w:pPr>
        <w:adjustRightInd w:val="0"/>
        <w:spacing w:line="400" w:lineRule="exact"/>
        <w:ind w:firstLine="480" w:firstLineChars="200"/>
        <w:jc w:val="left"/>
        <w:rPr>
          <w:rFonts w:hint="eastAsia" w:ascii="宋体" w:hAnsi="宋体" w:eastAsia="宋体" w:cs="宋体"/>
          <w:color w:val="auto"/>
          <w:sz w:val="24"/>
        </w:rPr>
      </w:pPr>
    </w:p>
    <w:p>
      <w:pPr>
        <w:adjustRightIn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（单位盖章）</w:t>
      </w:r>
    </w:p>
    <w:p>
      <w:pPr>
        <w:adjustRightInd w:val="0"/>
        <w:spacing w:line="400" w:lineRule="exact"/>
        <w:ind w:firstLine="480" w:firstLineChars="200"/>
        <w:jc w:val="left"/>
        <w:rPr>
          <w:rFonts w:hint="eastAsia" w:ascii="宋体" w:hAnsi="宋体" w:eastAsia="宋体" w:cs="宋体"/>
          <w:bCs/>
          <w:color w:val="auto"/>
          <w:sz w:val="24"/>
        </w:rPr>
      </w:pPr>
    </w:p>
    <w:p>
      <w:pPr>
        <w:adjustRightInd w:val="0"/>
        <w:spacing w:line="40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法定代表人或授权代表（签字或</w:t>
      </w:r>
      <w:r>
        <w:rPr>
          <w:rFonts w:hint="eastAsia" w:ascii="宋体" w:hAnsi="宋体" w:eastAsia="宋体" w:cs="宋体"/>
          <w:color w:val="auto"/>
          <w:sz w:val="24"/>
        </w:rPr>
        <w:t>加盖个人名章</w:t>
      </w:r>
      <w:r>
        <w:rPr>
          <w:rFonts w:hint="eastAsia" w:ascii="宋体" w:hAnsi="宋体" w:eastAsia="宋体" w:cs="宋体"/>
          <w:bCs/>
          <w:color w:val="auto"/>
          <w:sz w:val="24"/>
        </w:rPr>
        <w:t>）：</w:t>
      </w:r>
    </w:p>
    <w:p>
      <w:pPr>
        <w:adjustRightInd w:val="0"/>
        <w:spacing w:line="400" w:lineRule="exact"/>
        <w:ind w:firstLine="480" w:firstLineChars="200"/>
        <w:jc w:val="left"/>
        <w:rPr>
          <w:rFonts w:hint="eastAsia" w:ascii="宋体" w:hAnsi="宋体" w:eastAsia="宋体" w:cs="宋体"/>
          <w:bCs/>
          <w:color w:val="auto"/>
          <w:sz w:val="24"/>
        </w:rPr>
      </w:pPr>
    </w:p>
    <w:p>
      <w:pPr>
        <w:spacing w:line="576"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日  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ascii="宋体" w:hAnsi="宋体" w:eastAsia="宋体" w:cs="宋体"/>
          <w:color w:val="auto"/>
          <w:sz w:val="24"/>
        </w:rPr>
        <w:br w:type="page"/>
      </w:r>
      <w:r>
        <w:rPr>
          <w:rFonts w:hint="eastAsia" w:ascii="宋体" w:hAnsi="宋体" w:eastAsia="宋体" w:cs="宋体"/>
          <w:color w:val="auto"/>
          <w:sz w:val="24"/>
        </w:rPr>
        <w:tab/>
      </w:r>
    </w:p>
    <w:p>
      <w:pPr>
        <w:pStyle w:val="2"/>
        <w:keepNext w:val="0"/>
        <w:keepLines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七、供应商基本情况表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供应商名称</w:t>
            </w:r>
          </w:p>
        </w:tc>
        <w:tc>
          <w:tcPr>
            <w:tcW w:w="7560" w:type="dxa"/>
            <w:gridSpan w:val="11"/>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注册地址</w:t>
            </w:r>
          </w:p>
        </w:tc>
        <w:tc>
          <w:tcPr>
            <w:tcW w:w="4680" w:type="dxa"/>
            <w:gridSpan w:val="6"/>
            <w:vAlign w:val="center"/>
          </w:tcPr>
          <w:p>
            <w:pPr>
              <w:jc w:val="center"/>
              <w:rPr>
                <w:rFonts w:hint="eastAsia" w:ascii="宋体" w:hAnsi="宋体" w:eastAsia="宋体" w:cs="宋体"/>
                <w:bCs/>
                <w:color w:val="auto"/>
                <w:sz w:val="24"/>
              </w:rPr>
            </w:pPr>
          </w:p>
        </w:tc>
        <w:tc>
          <w:tcPr>
            <w:tcW w:w="126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邮政编码</w:t>
            </w:r>
          </w:p>
        </w:tc>
        <w:tc>
          <w:tcPr>
            <w:tcW w:w="1620" w:type="dxa"/>
            <w:gridSpan w:val="2"/>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20" w:type="dxa"/>
            <w:vMerge w:val="restart"/>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联系方式</w:t>
            </w:r>
          </w:p>
        </w:tc>
        <w:tc>
          <w:tcPr>
            <w:tcW w:w="108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联系人</w:t>
            </w:r>
          </w:p>
        </w:tc>
        <w:tc>
          <w:tcPr>
            <w:tcW w:w="3600" w:type="dxa"/>
            <w:gridSpan w:val="5"/>
            <w:vAlign w:val="center"/>
          </w:tcPr>
          <w:p>
            <w:pPr>
              <w:jc w:val="center"/>
              <w:rPr>
                <w:rFonts w:hint="eastAsia" w:ascii="宋体" w:hAnsi="宋体" w:eastAsia="宋体" w:cs="宋体"/>
                <w:bCs/>
                <w:color w:val="auto"/>
                <w:sz w:val="24"/>
              </w:rPr>
            </w:pPr>
          </w:p>
        </w:tc>
        <w:tc>
          <w:tcPr>
            <w:tcW w:w="126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联系电话</w:t>
            </w:r>
          </w:p>
        </w:tc>
        <w:tc>
          <w:tcPr>
            <w:tcW w:w="1620" w:type="dxa"/>
            <w:gridSpan w:val="2"/>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0" w:type="dxa"/>
            <w:vMerge w:val="continue"/>
            <w:vAlign w:val="center"/>
          </w:tcPr>
          <w:p>
            <w:pPr>
              <w:jc w:val="center"/>
              <w:rPr>
                <w:rFonts w:hint="eastAsia" w:ascii="宋体" w:hAnsi="宋体" w:eastAsia="宋体" w:cs="宋体"/>
                <w:bCs/>
                <w:color w:val="auto"/>
                <w:sz w:val="24"/>
              </w:rPr>
            </w:pPr>
          </w:p>
        </w:tc>
        <w:tc>
          <w:tcPr>
            <w:tcW w:w="1080" w:type="dxa"/>
            <w:vAlign w:val="center"/>
          </w:tcPr>
          <w:p>
            <w:pPr>
              <w:jc w:val="center"/>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邮箱</w:t>
            </w:r>
          </w:p>
        </w:tc>
        <w:tc>
          <w:tcPr>
            <w:tcW w:w="3600" w:type="dxa"/>
            <w:gridSpan w:val="5"/>
            <w:vAlign w:val="center"/>
          </w:tcPr>
          <w:p>
            <w:pPr>
              <w:jc w:val="center"/>
              <w:rPr>
                <w:rFonts w:hint="eastAsia" w:ascii="宋体" w:hAnsi="宋体" w:eastAsia="宋体" w:cs="宋体"/>
                <w:bCs/>
                <w:color w:val="auto"/>
                <w:sz w:val="24"/>
              </w:rPr>
            </w:pPr>
          </w:p>
        </w:tc>
        <w:tc>
          <w:tcPr>
            <w:tcW w:w="126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网址</w:t>
            </w:r>
          </w:p>
        </w:tc>
        <w:tc>
          <w:tcPr>
            <w:tcW w:w="1620" w:type="dxa"/>
            <w:gridSpan w:val="2"/>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组织结构</w:t>
            </w:r>
          </w:p>
        </w:tc>
        <w:tc>
          <w:tcPr>
            <w:tcW w:w="7560" w:type="dxa"/>
            <w:gridSpan w:val="11"/>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法定代表人</w:t>
            </w:r>
          </w:p>
        </w:tc>
        <w:tc>
          <w:tcPr>
            <w:tcW w:w="1260" w:type="dxa"/>
            <w:gridSpan w:val="2"/>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姓名</w:t>
            </w:r>
          </w:p>
        </w:tc>
        <w:tc>
          <w:tcPr>
            <w:tcW w:w="1260" w:type="dxa"/>
            <w:vAlign w:val="center"/>
          </w:tcPr>
          <w:p>
            <w:pPr>
              <w:jc w:val="center"/>
              <w:rPr>
                <w:rFonts w:hint="eastAsia" w:ascii="宋体" w:hAnsi="宋体" w:eastAsia="宋体" w:cs="宋体"/>
                <w:bCs/>
                <w:color w:val="auto"/>
                <w:sz w:val="24"/>
              </w:rPr>
            </w:pPr>
          </w:p>
        </w:tc>
        <w:tc>
          <w:tcPr>
            <w:tcW w:w="126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技术职称</w:t>
            </w:r>
          </w:p>
        </w:tc>
        <w:tc>
          <w:tcPr>
            <w:tcW w:w="1260" w:type="dxa"/>
            <w:gridSpan w:val="3"/>
            <w:vAlign w:val="center"/>
          </w:tcPr>
          <w:p>
            <w:pPr>
              <w:jc w:val="center"/>
              <w:rPr>
                <w:rFonts w:hint="eastAsia" w:ascii="宋体" w:hAnsi="宋体" w:eastAsia="宋体" w:cs="宋体"/>
                <w:bCs/>
                <w:color w:val="auto"/>
                <w:sz w:val="24"/>
              </w:rPr>
            </w:pPr>
          </w:p>
        </w:tc>
        <w:tc>
          <w:tcPr>
            <w:tcW w:w="126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联系电话</w:t>
            </w:r>
          </w:p>
        </w:tc>
        <w:tc>
          <w:tcPr>
            <w:tcW w:w="1260"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技术负责人</w:t>
            </w:r>
          </w:p>
        </w:tc>
        <w:tc>
          <w:tcPr>
            <w:tcW w:w="1260" w:type="dxa"/>
            <w:gridSpan w:val="2"/>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姓名</w:t>
            </w:r>
          </w:p>
        </w:tc>
        <w:tc>
          <w:tcPr>
            <w:tcW w:w="1260" w:type="dxa"/>
            <w:vAlign w:val="center"/>
          </w:tcPr>
          <w:p>
            <w:pPr>
              <w:jc w:val="center"/>
              <w:rPr>
                <w:rFonts w:hint="eastAsia" w:ascii="宋体" w:hAnsi="宋体" w:eastAsia="宋体" w:cs="宋体"/>
                <w:bCs/>
                <w:color w:val="auto"/>
                <w:sz w:val="24"/>
              </w:rPr>
            </w:pPr>
          </w:p>
        </w:tc>
        <w:tc>
          <w:tcPr>
            <w:tcW w:w="126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技术职称</w:t>
            </w:r>
          </w:p>
        </w:tc>
        <w:tc>
          <w:tcPr>
            <w:tcW w:w="1260" w:type="dxa"/>
            <w:gridSpan w:val="3"/>
            <w:vAlign w:val="center"/>
          </w:tcPr>
          <w:p>
            <w:pPr>
              <w:jc w:val="center"/>
              <w:rPr>
                <w:rFonts w:hint="eastAsia" w:ascii="宋体" w:hAnsi="宋体" w:eastAsia="宋体" w:cs="宋体"/>
                <w:bCs/>
                <w:color w:val="auto"/>
                <w:sz w:val="24"/>
              </w:rPr>
            </w:pPr>
          </w:p>
        </w:tc>
        <w:tc>
          <w:tcPr>
            <w:tcW w:w="126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联系电话</w:t>
            </w:r>
          </w:p>
        </w:tc>
        <w:tc>
          <w:tcPr>
            <w:tcW w:w="1260"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成立时间</w:t>
            </w:r>
          </w:p>
        </w:tc>
        <w:tc>
          <w:tcPr>
            <w:tcW w:w="2520" w:type="dxa"/>
            <w:gridSpan w:val="3"/>
            <w:vAlign w:val="center"/>
          </w:tcPr>
          <w:p>
            <w:pPr>
              <w:jc w:val="center"/>
              <w:rPr>
                <w:rFonts w:hint="eastAsia" w:ascii="宋体" w:hAnsi="宋体" w:eastAsia="宋体" w:cs="宋体"/>
                <w:bCs/>
                <w:color w:val="auto"/>
                <w:sz w:val="24"/>
              </w:rPr>
            </w:pPr>
          </w:p>
        </w:tc>
        <w:tc>
          <w:tcPr>
            <w:tcW w:w="5040" w:type="dxa"/>
            <w:gridSpan w:val="8"/>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企业资质</w:t>
            </w:r>
          </w:p>
          <w:p>
            <w:pPr>
              <w:jc w:val="center"/>
              <w:rPr>
                <w:rFonts w:hint="eastAsia" w:ascii="宋体" w:hAnsi="宋体" w:eastAsia="宋体" w:cs="宋体"/>
                <w:bCs/>
                <w:color w:val="auto"/>
                <w:sz w:val="24"/>
              </w:rPr>
            </w:pPr>
            <w:r>
              <w:rPr>
                <w:rFonts w:hint="eastAsia" w:ascii="宋体" w:hAnsi="宋体" w:eastAsia="宋体" w:cs="宋体"/>
                <w:bCs/>
                <w:color w:val="auto"/>
                <w:sz w:val="24"/>
              </w:rPr>
              <w:t>等级</w:t>
            </w:r>
          </w:p>
        </w:tc>
        <w:tc>
          <w:tcPr>
            <w:tcW w:w="2520" w:type="dxa"/>
            <w:gridSpan w:val="3"/>
            <w:vAlign w:val="center"/>
          </w:tcPr>
          <w:p>
            <w:pPr>
              <w:jc w:val="center"/>
              <w:rPr>
                <w:rFonts w:hint="eastAsia" w:ascii="宋体" w:hAnsi="宋体" w:eastAsia="宋体" w:cs="宋体"/>
                <w:bCs/>
                <w:color w:val="auto"/>
                <w:sz w:val="24"/>
              </w:rPr>
            </w:pPr>
          </w:p>
        </w:tc>
        <w:tc>
          <w:tcPr>
            <w:tcW w:w="1680" w:type="dxa"/>
            <w:gridSpan w:val="2"/>
            <w:vMerge w:val="restart"/>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其中</w:t>
            </w:r>
          </w:p>
        </w:tc>
        <w:tc>
          <w:tcPr>
            <w:tcW w:w="168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1680" w:type="dxa"/>
            <w:gridSpan w:val="3"/>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营业执照</w:t>
            </w:r>
            <w:r>
              <w:rPr>
                <w:rFonts w:hint="eastAsia" w:ascii="宋体" w:hAnsi="宋体" w:eastAsia="宋体" w:cs="宋体"/>
                <w:color w:val="auto"/>
                <w:sz w:val="24"/>
              </w:rPr>
              <w:t>号</w:t>
            </w:r>
          </w:p>
        </w:tc>
        <w:tc>
          <w:tcPr>
            <w:tcW w:w="2520" w:type="dxa"/>
            <w:gridSpan w:val="3"/>
            <w:vAlign w:val="center"/>
          </w:tcPr>
          <w:p>
            <w:pPr>
              <w:jc w:val="center"/>
              <w:rPr>
                <w:rFonts w:hint="eastAsia" w:ascii="宋体" w:hAnsi="宋体" w:eastAsia="宋体" w:cs="宋体"/>
                <w:bCs/>
                <w:color w:val="auto"/>
                <w:sz w:val="24"/>
              </w:rPr>
            </w:pPr>
          </w:p>
        </w:tc>
        <w:tc>
          <w:tcPr>
            <w:tcW w:w="1680" w:type="dxa"/>
            <w:gridSpan w:val="2"/>
            <w:vMerge w:val="continue"/>
            <w:vAlign w:val="center"/>
          </w:tcPr>
          <w:p>
            <w:pPr>
              <w:jc w:val="center"/>
              <w:rPr>
                <w:rFonts w:hint="eastAsia" w:ascii="宋体" w:hAnsi="宋体" w:eastAsia="宋体" w:cs="宋体"/>
                <w:bCs/>
                <w:color w:val="auto"/>
                <w:sz w:val="24"/>
              </w:rPr>
            </w:pPr>
          </w:p>
        </w:tc>
        <w:tc>
          <w:tcPr>
            <w:tcW w:w="168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高级职称人员</w:t>
            </w:r>
          </w:p>
        </w:tc>
        <w:tc>
          <w:tcPr>
            <w:tcW w:w="1680" w:type="dxa"/>
            <w:gridSpan w:val="3"/>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注册资金</w:t>
            </w:r>
          </w:p>
        </w:tc>
        <w:tc>
          <w:tcPr>
            <w:tcW w:w="2520" w:type="dxa"/>
            <w:gridSpan w:val="3"/>
            <w:vAlign w:val="center"/>
          </w:tcPr>
          <w:p>
            <w:pPr>
              <w:jc w:val="center"/>
              <w:rPr>
                <w:rFonts w:hint="eastAsia" w:ascii="宋体" w:hAnsi="宋体" w:eastAsia="宋体" w:cs="宋体"/>
                <w:bCs/>
                <w:color w:val="auto"/>
                <w:sz w:val="24"/>
              </w:rPr>
            </w:pPr>
          </w:p>
        </w:tc>
        <w:tc>
          <w:tcPr>
            <w:tcW w:w="1680" w:type="dxa"/>
            <w:gridSpan w:val="2"/>
            <w:vMerge w:val="continue"/>
            <w:vAlign w:val="center"/>
          </w:tcPr>
          <w:p>
            <w:pPr>
              <w:jc w:val="center"/>
              <w:rPr>
                <w:rFonts w:hint="eastAsia" w:ascii="宋体" w:hAnsi="宋体" w:eastAsia="宋体" w:cs="宋体"/>
                <w:bCs/>
                <w:color w:val="auto"/>
                <w:sz w:val="24"/>
              </w:rPr>
            </w:pPr>
          </w:p>
        </w:tc>
        <w:tc>
          <w:tcPr>
            <w:tcW w:w="168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中级职称人员</w:t>
            </w:r>
          </w:p>
        </w:tc>
        <w:tc>
          <w:tcPr>
            <w:tcW w:w="1680" w:type="dxa"/>
            <w:gridSpan w:val="3"/>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开户银行</w:t>
            </w:r>
          </w:p>
        </w:tc>
        <w:tc>
          <w:tcPr>
            <w:tcW w:w="2520" w:type="dxa"/>
            <w:gridSpan w:val="3"/>
            <w:vAlign w:val="center"/>
          </w:tcPr>
          <w:p>
            <w:pPr>
              <w:jc w:val="center"/>
              <w:rPr>
                <w:rFonts w:hint="eastAsia" w:ascii="宋体" w:hAnsi="宋体" w:eastAsia="宋体" w:cs="宋体"/>
                <w:bCs/>
                <w:color w:val="auto"/>
                <w:sz w:val="24"/>
              </w:rPr>
            </w:pPr>
          </w:p>
        </w:tc>
        <w:tc>
          <w:tcPr>
            <w:tcW w:w="1680" w:type="dxa"/>
            <w:gridSpan w:val="2"/>
            <w:vMerge w:val="continue"/>
            <w:vAlign w:val="center"/>
          </w:tcPr>
          <w:p>
            <w:pPr>
              <w:jc w:val="center"/>
              <w:rPr>
                <w:rFonts w:hint="eastAsia" w:ascii="宋体" w:hAnsi="宋体" w:eastAsia="宋体" w:cs="宋体"/>
                <w:bCs/>
                <w:color w:val="auto"/>
                <w:sz w:val="24"/>
              </w:rPr>
            </w:pPr>
          </w:p>
        </w:tc>
        <w:tc>
          <w:tcPr>
            <w:tcW w:w="168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初级职称人员</w:t>
            </w:r>
          </w:p>
        </w:tc>
        <w:tc>
          <w:tcPr>
            <w:tcW w:w="1680" w:type="dxa"/>
            <w:gridSpan w:val="3"/>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账号</w:t>
            </w:r>
          </w:p>
        </w:tc>
        <w:tc>
          <w:tcPr>
            <w:tcW w:w="2520" w:type="dxa"/>
            <w:gridSpan w:val="3"/>
            <w:vAlign w:val="center"/>
          </w:tcPr>
          <w:p>
            <w:pPr>
              <w:jc w:val="center"/>
              <w:rPr>
                <w:rFonts w:hint="eastAsia" w:ascii="宋体" w:hAnsi="宋体" w:eastAsia="宋体" w:cs="宋体"/>
                <w:bCs/>
                <w:color w:val="auto"/>
                <w:sz w:val="24"/>
              </w:rPr>
            </w:pPr>
          </w:p>
        </w:tc>
        <w:tc>
          <w:tcPr>
            <w:tcW w:w="1680" w:type="dxa"/>
            <w:gridSpan w:val="2"/>
            <w:vMerge w:val="continue"/>
            <w:vAlign w:val="center"/>
          </w:tcPr>
          <w:p>
            <w:pPr>
              <w:jc w:val="center"/>
              <w:rPr>
                <w:rFonts w:hint="eastAsia" w:ascii="宋体" w:hAnsi="宋体" w:eastAsia="宋体" w:cs="宋体"/>
                <w:bCs/>
                <w:color w:val="auto"/>
                <w:sz w:val="24"/>
              </w:rPr>
            </w:pPr>
          </w:p>
        </w:tc>
        <w:tc>
          <w:tcPr>
            <w:tcW w:w="1680" w:type="dxa"/>
            <w:gridSpan w:val="3"/>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技工</w:t>
            </w:r>
          </w:p>
        </w:tc>
        <w:tc>
          <w:tcPr>
            <w:tcW w:w="1680" w:type="dxa"/>
            <w:gridSpan w:val="3"/>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经营范围</w:t>
            </w:r>
          </w:p>
        </w:tc>
        <w:tc>
          <w:tcPr>
            <w:tcW w:w="7560" w:type="dxa"/>
            <w:gridSpan w:val="11"/>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620"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c>
          <w:tcPr>
            <w:tcW w:w="7560" w:type="dxa"/>
            <w:gridSpan w:val="11"/>
            <w:vAlign w:val="center"/>
          </w:tcPr>
          <w:p>
            <w:pPr>
              <w:jc w:val="center"/>
              <w:rPr>
                <w:rFonts w:hint="eastAsia" w:ascii="宋体" w:hAnsi="宋体" w:eastAsia="宋体" w:cs="宋体"/>
                <w:bCs/>
                <w:color w:val="auto"/>
                <w:sz w:val="24"/>
              </w:rPr>
            </w:pPr>
          </w:p>
        </w:tc>
      </w:tr>
    </w:tbl>
    <w:p>
      <w:pPr>
        <w:adjustRightInd w:val="0"/>
        <w:spacing w:line="400" w:lineRule="exact"/>
        <w:jc w:val="left"/>
        <w:rPr>
          <w:rFonts w:hint="eastAsia" w:ascii="宋体" w:hAnsi="宋体" w:eastAsia="宋体" w:cs="宋体"/>
          <w:color w:val="auto"/>
          <w:sz w:val="24"/>
        </w:rPr>
      </w:pPr>
    </w:p>
    <w:p>
      <w:pPr>
        <w:adjustRightIn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供应商人名称：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pPr>
        <w:adjustRightInd w:val="0"/>
        <w:spacing w:line="400" w:lineRule="exact"/>
        <w:jc w:val="left"/>
        <w:rPr>
          <w:rFonts w:hint="eastAsia" w:ascii="宋体" w:hAnsi="宋体" w:eastAsia="宋体" w:cs="宋体"/>
          <w:bCs/>
          <w:color w:val="auto"/>
          <w:sz w:val="24"/>
        </w:rPr>
      </w:pPr>
    </w:p>
    <w:p>
      <w:pPr>
        <w:adjustRightInd w:val="0"/>
        <w:spacing w:line="40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法定代表人或授权代表（签字或</w:t>
      </w:r>
      <w:r>
        <w:rPr>
          <w:rFonts w:hint="eastAsia" w:ascii="宋体" w:hAnsi="宋体" w:eastAsia="宋体" w:cs="宋体"/>
          <w:color w:val="auto"/>
          <w:sz w:val="24"/>
        </w:rPr>
        <w:t>加盖个人名章</w:t>
      </w:r>
      <w:r>
        <w:rPr>
          <w:rFonts w:hint="eastAsia" w:ascii="宋体" w:hAnsi="宋体" w:eastAsia="宋体" w:cs="宋体"/>
          <w:bCs/>
          <w:color w:val="auto"/>
          <w:sz w:val="24"/>
        </w:rPr>
        <w:t xml:space="preserve">）： </w:t>
      </w:r>
    </w:p>
    <w:p>
      <w:pPr>
        <w:adjustRightInd w:val="0"/>
        <w:spacing w:line="400" w:lineRule="exact"/>
        <w:jc w:val="left"/>
        <w:rPr>
          <w:rFonts w:hint="eastAsia" w:ascii="宋体" w:hAnsi="宋体" w:eastAsia="宋体" w:cs="宋体"/>
          <w:bCs/>
          <w:color w:val="auto"/>
          <w:sz w:val="24"/>
        </w:rPr>
      </w:pPr>
    </w:p>
    <w:p>
      <w:pPr>
        <w:adjustRightInd w:val="0"/>
        <w:spacing w:line="40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bCs/>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p>
    <w:p>
      <w:pPr>
        <w:adjustRightInd w:val="0"/>
        <w:spacing w:line="400" w:lineRule="exact"/>
        <w:ind w:firstLine="480" w:firstLineChars="200"/>
        <w:jc w:val="left"/>
        <w:rPr>
          <w:rFonts w:hint="eastAsia" w:ascii="宋体" w:hAnsi="宋体" w:eastAsia="宋体" w:cs="宋体"/>
          <w:b/>
          <w:color w:val="auto"/>
          <w:sz w:val="32"/>
          <w:szCs w:val="32"/>
        </w:rPr>
      </w:pPr>
      <w:r>
        <w:rPr>
          <w:rFonts w:ascii="宋体" w:hAnsi="宋体" w:eastAsia="宋体" w:cs="宋体"/>
          <w:color w:val="auto"/>
          <w:sz w:val="24"/>
          <w:u w:val="single"/>
        </w:rPr>
        <w:br w:type="page"/>
      </w:r>
    </w:p>
    <w:p>
      <w:pPr>
        <w:spacing w:after="0" w:line="240" w:lineRule="auto"/>
        <w:jc w:val="center"/>
        <w:outlineLvl w:val="0"/>
        <w:rPr>
          <w:rFonts w:hint="eastAsia" w:ascii="宋体" w:hAnsi="宋体" w:eastAsia="宋体" w:cs="宋体"/>
          <w:b/>
          <w:color w:val="auto"/>
          <w:sz w:val="36"/>
          <w:szCs w:val="36"/>
          <w14:ligatures w14:val="none"/>
        </w:rPr>
      </w:pPr>
      <w:r>
        <w:rPr>
          <w:rFonts w:hint="eastAsia" w:ascii="宋体" w:hAnsi="宋体" w:eastAsia="宋体" w:cs="宋体"/>
          <w:b/>
          <w:color w:val="auto"/>
          <w:sz w:val="36"/>
          <w:szCs w:val="36"/>
          <w14:ligatures w14:val="none"/>
        </w:rPr>
        <w:t>第四章</w:t>
      </w:r>
      <w:r>
        <w:rPr>
          <w:rFonts w:hint="eastAsia" w:ascii="宋体" w:hAnsi="宋体" w:eastAsia="宋体" w:cs="宋体"/>
          <w:b/>
          <w:color w:val="auto"/>
          <w:sz w:val="36"/>
          <w:szCs w:val="36"/>
          <w:lang w:val="en-US" w:eastAsia="zh-CN"/>
          <w14:ligatures w14:val="none"/>
        </w:rPr>
        <w:t xml:space="preserve"> </w:t>
      </w:r>
      <w:r>
        <w:rPr>
          <w:rFonts w:hint="eastAsia" w:ascii="宋体" w:hAnsi="宋体" w:eastAsia="宋体" w:cs="宋体"/>
          <w:b/>
          <w:color w:val="auto"/>
          <w:sz w:val="36"/>
          <w:szCs w:val="36"/>
          <w14:ligatures w14:val="none"/>
        </w:rPr>
        <w:t>供应商和报价产品的资格、资质性及其他类似效力要求</w:t>
      </w:r>
    </w:p>
    <w:p>
      <w:pPr>
        <w:spacing w:line="400" w:lineRule="exact"/>
        <w:jc w:val="center"/>
        <w:rPr>
          <w:rFonts w:hint="eastAsia" w:ascii="宋体" w:hAnsi="宋体" w:eastAsia="宋体" w:cs="宋体"/>
          <w:b w:val="0"/>
          <w:bCs/>
          <w:color w:val="auto"/>
          <w:sz w:val="24"/>
        </w:rPr>
      </w:pPr>
    </w:p>
    <w:p>
      <w:pPr>
        <w:spacing w:line="440" w:lineRule="exact"/>
        <w:ind w:firstLine="588" w:firstLineChars="245"/>
        <w:outlineLvl w:val="1"/>
        <w:rPr>
          <w:rFonts w:hint="eastAsia" w:ascii="宋体" w:hAnsi="宋体" w:eastAsia="宋体" w:cs="宋体"/>
          <w:b w:val="0"/>
          <w:bCs/>
          <w:color w:val="auto"/>
          <w:sz w:val="24"/>
        </w:rPr>
      </w:pPr>
      <w:r>
        <w:rPr>
          <w:rFonts w:hint="eastAsia" w:ascii="宋体" w:hAnsi="宋体" w:eastAsia="宋体" w:cs="宋体"/>
          <w:b w:val="0"/>
          <w:bCs/>
          <w:color w:val="auto"/>
          <w:sz w:val="24"/>
        </w:rPr>
        <w:t>一、本次采购项目的基本条件：</w:t>
      </w:r>
    </w:p>
    <w:p>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1.具有独立承担民事责任的能力；</w:t>
      </w:r>
    </w:p>
    <w:p>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2.具有良好的商业信誉和健全的财务会计制度；</w:t>
      </w:r>
    </w:p>
    <w:p>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3.具有履行合同所必需的设备和专业技术能力；</w:t>
      </w:r>
    </w:p>
    <w:p>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4.有依法缴纳税收和社会保障资金的良好记录；</w:t>
      </w:r>
    </w:p>
    <w:p>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5.参加政府采购活动前三年内，在经营活动中没有重大违法记录；</w:t>
      </w:r>
    </w:p>
    <w:p>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6.法律、行政法规规定的其他条件。</w:t>
      </w:r>
    </w:p>
    <w:p>
      <w:pPr>
        <w:widowControl/>
        <w:spacing w:line="500" w:lineRule="exact"/>
        <w:ind w:firstLine="580" w:firstLineChars="242"/>
        <w:outlineLvl w:val="1"/>
        <w:rPr>
          <w:rFonts w:hint="eastAsia" w:ascii="宋体" w:hAnsi="宋体" w:eastAsia="宋体" w:cs="宋体"/>
          <w:b w:val="0"/>
          <w:bCs/>
          <w:color w:val="auto"/>
          <w:sz w:val="24"/>
        </w:rPr>
      </w:pPr>
      <w:r>
        <w:rPr>
          <w:rFonts w:hint="eastAsia" w:ascii="宋体" w:hAnsi="宋体" w:eastAsia="宋体" w:cs="宋体"/>
          <w:b w:val="0"/>
          <w:bCs/>
          <w:color w:val="auto"/>
          <w:sz w:val="24"/>
        </w:rPr>
        <w:t>二、符合采购人针对采购项目提出的特定条件</w:t>
      </w:r>
    </w:p>
    <w:p>
      <w:pP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1、本项目不接受联合体响应。</w:t>
      </w:r>
    </w:p>
    <w:p>
      <w:pPr>
        <w:pStyle w:val="48"/>
        <w:spacing w:line="400" w:lineRule="exact"/>
        <w:ind w:firstLine="0" w:firstLineChars="0"/>
        <w:rPr>
          <w:rFonts w:hint="eastAsia" w:ascii="宋体" w:hAnsi="宋体" w:eastAsia="宋体" w:cs="宋体"/>
          <w:b w:val="0"/>
          <w:bCs/>
          <w:color w:val="auto"/>
          <w:sz w:val="24"/>
        </w:rPr>
      </w:pPr>
    </w:p>
    <w:p>
      <w:pPr>
        <w:pStyle w:val="48"/>
        <w:spacing w:line="400" w:lineRule="exact"/>
        <w:ind w:firstLine="960" w:firstLineChars="400"/>
        <w:rPr>
          <w:rFonts w:hint="eastAsia" w:ascii="宋体" w:hAnsi="宋体" w:eastAsia="宋体" w:cs="宋体"/>
          <w:b w:val="0"/>
          <w:bCs/>
          <w:color w:val="auto"/>
          <w:sz w:val="24"/>
        </w:rPr>
      </w:pPr>
      <w:r>
        <w:rPr>
          <w:rFonts w:hint="eastAsia" w:ascii="宋体" w:hAnsi="宋体" w:eastAsia="宋体" w:cs="宋体"/>
          <w:b w:val="0"/>
          <w:bCs/>
          <w:color w:val="auto"/>
          <w:sz w:val="24"/>
        </w:rPr>
        <w:t>注：1、本项目确定供应商重大违法记录中较大数额罚款的金额标准</w:t>
      </w:r>
      <w:r>
        <w:rPr>
          <w:rFonts w:hint="eastAsia" w:ascii="宋体" w:hAnsi="宋体" w:eastAsia="宋体" w:cs="宋体"/>
          <w:b w:val="0"/>
          <w:bCs/>
          <w:color w:val="auto"/>
          <w:sz w:val="24"/>
          <w:u w:val="single"/>
        </w:rPr>
        <w:t>按各地标准执行</w:t>
      </w:r>
      <w:r>
        <w:rPr>
          <w:rFonts w:hint="eastAsia" w:ascii="宋体" w:hAnsi="宋体" w:eastAsia="宋体" w:cs="宋体"/>
          <w:b w:val="0"/>
          <w:bCs/>
          <w:color w:val="auto"/>
          <w:sz w:val="24"/>
        </w:rPr>
        <w:t>。</w:t>
      </w:r>
    </w:p>
    <w:p>
      <w:pPr>
        <w:pStyle w:val="48"/>
        <w:spacing w:line="400" w:lineRule="exact"/>
        <w:ind w:firstLine="940" w:firstLineChars="392"/>
        <w:rPr>
          <w:rFonts w:hint="eastAsia" w:ascii="宋体" w:hAnsi="宋体" w:eastAsia="宋体" w:cs="宋体"/>
          <w:b/>
          <w:color w:val="auto"/>
          <w:sz w:val="24"/>
        </w:rPr>
      </w:pPr>
      <w:r>
        <w:rPr>
          <w:rFonts w:hint="eastAsia" w:ascii="宋体" w:hAnsi="宋体" w:eastAsia="宋体" w:cs="宋体"/>
          <w:b w:val="0"/>
          <w:bCs/>
          <w:color w:val="auto"/>
          <w:sz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r>
        <w:rPr>
          <w:rFonts w:ascii="宋体" w:hAnsi="宋体" w:eastAsia="宋体" w:cs="宋体"/>
          <w:b/>
          <w:color w:val="auto"/>
          <w:sz w:val="24"/>
        </w:rPr>
        <w:br w:type="page"/>
      </w:r>
    </w:p>
    <w:p>
      <w:pPr>
        <w:spacing w:after="0" w:line="240" w:lineRule="auto"/>
        <w:jc w:val="center"/>
        <w:outlineLvl w:val="0"/>
        <w:rPr>
          <w:rFonts w:hint="eastAsia" w:ascii="宋体" w:hAnsi="宋体" w:eastAsia="宋体" w:cs="宋体"/>
          <w:b/>
          <w:color w:val="auto"/>
          <w:sz w:val="36"/>
          <w:szCs w:val="36"/>
          <w14:ligatures w14:val="none"/>
        </w:rPr>
      </w:pPr>
      <w:r>
        <w:rPr>
          <w:rFonts w:hint="eastAsia" w:ascii="宋体" w:hAnsi="宋体" w:eastAsia="宋体" w:cs="宋体"/>
          <w:b/>
          <w:color w:val="auto"/>
          <w:sz w:val="36"/>
          <w:szCs w:val="36"/>
          <w:lang w:val="en-US" w:eastAsia="zh-CN"/>
          <w14:ligatures w14:val="none"/>
        </w:rPr>
        <w:t xml:space="preserve">第五章 </w:t>
      </w:r>
      <w:r>
        <w:rPr>
          <w:rFonts w:hint="eastAsia" w:ascii="宋体" w:hAnsi="宋体" w:eastAsia="宋体" w:cs="宋体"/>
          <w:b/>
          <w:color w:val="auto"/>
          <w:sz w:val="36"/>
          <w:szCs w:val="36"/>
          <w14:ligatures w14:val="none"/>
        </w:rPr>
        <w:t>供应商应当提供的资格、资质性及其他类似效力要求的相关证明材料</w:t>
      </w:r>
    </w:p>
    <w:p>
      <w:pPr>
        <w:rPr>
          <w:rFonts w:hint="eastAsia" w:ascii="宋体" w:hAnsi="宋体" w:eastAsia="宋体" w:cs="宋体"/>
          <w:color w:val="auto"/>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1、符合本次采购项目规定的基本条件的承诺书（原件）；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2、营业执照、税务登记证及组织机构代码证或“三证合一”的营业执照（复印件）；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3、法定代表人授权书（原件）（委托代理人参加采购活动的必须提供）；</w:t>
      </w:r>
    </w:p>
    <w:p>
      <w:pPr>
        <w:widowControl/>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4、法定代表人和授权代表身份证（复印件）（法定代表人参加采购活动的，仅需提供本人身份证复印件）。</w:t>
      </w:r>
    </w:p>
    <w:p>
      <w:pPr>
        <w:jc w:val="center"/>
        <w:outlineLvl w:val="0"/>
        <w:rPr>
          <w:rFonts w:hint="eastAsia"/>
          <w:color w:val="auto"/>
        </w:rPr>
      </w:pPr>
      <w:r>
        <w:rPr>
          <w:rFonts w:ascii="宋体" w:hAnsi="宋体" w:eastAsia="宋体" w:cs="宋体"/>
          <w:b/>
          <w:color w:val="auto"/>
          <w:sz w:val="32"/>
          <w:szCs w:val="32"/>
        </w:rPr>
        <w:br w:type="page"/>
      </w:r>
      <w:r>
        <w:rPr>
          <w:rFonts w:hint="eastAsia" w:ascii="宋体" w:hAnsi="宋体" w:eastAsia="宋体" w:cs="宋体"/>
          <w:b/>
          <w:color w:val="auto"/>
          <w:sz w:val="36"/>
          <w:szCs w:val="36"/>
          <w:lang w:val="en-US" w:eastAsia="zh-CN"/>
          <w14:ligatures w14:val="none"/>
        </w:rPr>
        <w:t>第六章 采购项目技术、服务及其他商务要求</w:t>
      </w:r>
    </w:p>
    <w:p>
      <w:pPr>
        <w:keepNext w:val="0"/>
        <w:keepLines w:val="0"/>
        <w:pageBreakBefore w:val="0"/>
        <w:widowControl w:val="0"/>
        <w:kinsoku/>
        <w:wordWrap/>
        <w:overflowPunct/>
        <w:topLinePunct w:val="0"/>
        <w:autoSpaceDE/>
        <w:autoSpaceDN/>
        <w:bidi w:val="0"/>
        <w:snapToGrid/>
        <w:ind w:firstLine="480" w:firstLineChars="200"/>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一、项目概述</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对医院核心业务信息系统进行网络安全等级保护测评，以评估系统的安全性，发现潜在的安全风险，并提出相应的整改建议。</w:t>
      </w:r>
    </w:p>
    <w:p>
      <w:pPr>
        <w:keepNext w:val="0"/>
        <w:keepLines w:val="0"/>
        <w:pageBreakBefore w:val="0"/>
        <w:widowControl w:val="0"/>
        <w:kinsoku/>
        <w:wordWrap/>
        <w:overflowPunct/>
        <w:topLinePunct w:val="0"/>
        <w:autoSpaceDE/>
        <w:autoSpaceDN/>
        <w:bidi w:val="0"/>
        <w:snapToGrid/>
        <w:ind w:firstLine="480" w:firstLineChars="200"/>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二、技术要求</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（一）测评依据</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《中华人民共和国网络安全法》</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2.网络安全等级保护基本要求(GB/T 22239-2019)</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3.网络安全等级保护安全设计技术要求(GB/T 25070-2019)</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4.网络安全等级保护 测评要求(GB/T 28448-2019)</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5.网络安全等级保护测评过程指南(GB/T 28449-2018)</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6.网络安全等级保护定级指南(GB/T22240)(修订)</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7.网络安全等级保护实施指南(GB/T25058)(修订)</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（二）测评对象</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医院指定的核心业务信息系统，包括但不限于EMR、HIS、LIS、PACS等</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（三）测评内容</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安全技术测评</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物理安全：包括环境安全、设备安全、介质安全等。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网络安全：包括网络结构、访问控制、安全审计、边界完整性检查等。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主机安全：包括身份鉴别、访问控制、安全审计、入侵防范等。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应用安全：包括身份鉴别、访问控制、安全审计、通信完整性等。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数据安全及备份恢复：包括数据完整性、数据保密性、备份和恢复等。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安全管理测评</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安全管理制度：包括制定和发布、评审和修订等。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安全管理机构：包括岗位设置、人员配备、授权和审批等。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人员安全管理：包括人员录用、人员离岗、人员考核等。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系统建设管理：包括系统定级、安全方案设计、测试验收等。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系统运维管理：包括环境管理、资产管理、监控管理等。</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（四）测评方法</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采用访谈、检查、测试等多种方法，确保测评结果的全面性和准确性。</w:t>
      </w:r>
    </w:p>
    <w:p>
      <w:pPr>
        <w:keepNext w:val="0"/>
        <w:keepLines w:val="0"/>
        <w:pageBreakBefore w:val="0"/>
        <w:widowControl w:val="0"/>
        <w:kinsoku/>
        <w:wordWrap/>
        <w:overflowPunct/>
        <w:topLinePunct w:val="0"/>
        <w:autoSpaceDE/>
        <w:autoSpaceDN/>
        <w:bidi w:val="0"/>
        <w:snapToGrid/>
        <w:ind w:firstLine="480" w:firstLineChars="200"/>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三、服务要求</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（一）项目团队</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测评团队应具备丰富的网络安全等级保护测评经验，项目负责人应具有相关专业高级职称或同等能力。</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团队成员应熟悉医疗行业信息系统的特点和安全需求。</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（二）服务质量</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严格按照国家相关标准和规范进行测评，确保测评过程的科学性和公正性。</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对测评过程中获取的医院敏感信息严格保密，不得泄露。</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建立有效的沟通机制，定期向医院汇报测评进展情况，及时响应医院的疑问和需求。</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（三）整改建议</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针对测评中发现的安全问题，提供详细、可操作的整改建议，并协助医院制定整改方案。</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（四）其他要求</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供应商应协助医院完成核心业务信息系统网络安全等级保护三级备案相关工作，包括但不限于准备备案所需的材料、指导医院填写备案表格、与相关主管部门沟通协调等，确保备案工作顺利进行。</w:t>
      </w:r>
    </w:p>
    <w:p>
      <w:pPr>
        <w:keepNext w:val="0"/>
        <w:keepLines w:val="0"/>
        <w:pageBreakBefore w:val="0"/>
        <w:widowControl w:val="0"/>
        <w:kinsoku/>
        <w:wordWrap/>
        <w:overflowPunct/>
        <w:topLinePunct w:val="0"/>
        <w:autoSpaceDE/>
        <w:autoSpaceDN/>
        <w:bidi w:val="0"/>
        <w:snapToGrid/>
        <w:ind w:firstLine="480" w:firstLineChars="200"/>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四、商务要求</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（一）服务期限</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自合同签订之日起三个月内完成测评工作，并出具测评报告。</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（二）付款方式 </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验收合格后一次性付清</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（三）验收</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相关职能科室负责组织三人及以上相关人员进行验收。</w:t>
      </w:r>
    </w:p>
    <w:p>
      <w:pPr>
        <w:keepNext w:val="0"/>
        <w:keepLines w:val="0"/>
        <w:pageBreakBefore w:val="0"/>
        <w:widowControl w:val="0"/>
        <w:kinsoku/>
        <w:wordWrap/>
        <w:overflowPunct/>
        <w:topLinePunct w:val="0"/>
        <w:autoSpaceDE/>
        <w:autoSpaceDN/>
        <w:bidi w:val="0"/>
        <w:snapToGrid/>
        <w:ind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（四）违约责任</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若测评机构未按照合同约定的时间完成测评工作，每逾期一天，应按照合同金额的1%院支付违约金。</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若测评结果不符合国家相关标准和规范要求，测评机构应免费重新测评，并承担由此给医院造成的损失。</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若测评机构泄露医院敏感信息，需承担相应的法律责任。</w:t>
      </w:r>
    </w:p>
    <w:p>
      <w:pPr>
        <w:keepNext w:val="0"/>
        <w:keepLines w:val="0"/>
        <w:pageBreakBefore w:val="0"/>
        <w:widowControl w:val="0"/>
        <w:kinsoku/>
        <w:wordWrap/>
        <w:overflowPunct/>
        <w:topLinePunct w:val="0"/>
        <w:autoSpaceDE/>
        <w:autoSpaceDN/>
        <w:bidi w:val="0"/>
        <w:snapToGrid/>
        <w:ind w:firstLine="480" w:firstLineChars="200"/>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五、其他要求</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供应商应在响应文件中提供详细的服务方案，包括测评流程、方法、团队组成、质量控制措施等。</w:t>
      </w:r>
    </w:p>
    <w:p>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供应商应提供类似项目的业绩证明材料。</w:t>
      </w:r>
    </w:p>
    <w:p>
      <w:pPr>
        <w:keepNext w:val="0"/>
        <w:keepLines w:val="0"/>
        <w:pageBreakBefore w:val="0"/>
        <w:widowControl w:val="0"/>
        <w:kinsoku/>
        <w:wordWrap/>
        <w:overflowPunct/>
        <w:topLinePunct w:val="0"/>
        <w:autoSpaceDE/>
        <w:autoSpaceDN/>
        <w:bidi w:val="0"/>
        <w:snapToGrid/>
        <w:ind w:firstLine="480" w:firstLineChars="200"/>
        <w:textAlignment w:val="auto"/>
        <w:rPr>
          <w:color w:val="auto"/>
        </w:rPr>
      </w:pPr>
      <w:r>
        <w:rPr>
          <w:rFonts w:hint="eastAsia" w:ascii="宋体" w:hAnsi="宋体" w:eastAsia="宋体" w:cs="宋体"/>
          <w:color w:val="auto"/>
          <w:sz w:val="24"/>
          <w:szCs w:val="24"/>
        </w:rPr>
        <w:t>3. 供应商应提供相关的资质证明文件，如网络安全等级保护测评机构推荐证书等。</w:t>
      </w:r>
      <w:r>
        <w:rPr>
          <w:color w:val="auto"/>
        </w:rPr>
        <w:br w:type="page"/>
      </w:r>
    </w:p>
    <w:p>
      <w:pPr>
        <w:spacing w:after="0" w:line="240" w:lineRule="auto"/>
        <w:jc w:val="center"/>
        <w:outlineLvl w:val="0"/>
        <w:rPr>
          <w:rFonts w:hint="eastAsia" w:ascii="宋体" w:hAnsi="宋体" w:eastAsia="宋体" w:cs="宋体"/>
          <w:b/>
          <w:color w:val="auto"/>
          <w:sz w:val="36"/>
          <w:szCs w:val="36"/>
          <w14:ligatures w14:val="none"/>
        </w:rPr>
      </w:pPr>
      <w:r>
        <w:rPr>
          <w:rFonts w:hint="eastAsia" w:ascii="宋体" w:hAnsi="宋体" w:eastAsia="宋体" w:cs="宋体"/>
          <w:b/>
          <w:color w:val="auto"/>
          <w:sz w:val="36"/>
          <w:szCs w:val="36"/>
          <w14:ligatures w14:val="none"/>
        </w:rPr>
        <w:t>第七章 评审办法</w:t>
      </w:r>
    </w:p>
    <w:p>
      <w:pPr>
        <w:spacing w:line="420" w:lineRule="exact"/>
        <w:jc w:val="center"/>
        <w:rPr>
          <w:rFonts w:hint="eastAsia" w:ascii="宋体" w:hAnsi="宋体" w:eastAsia="宋体" w:cs="宋体"/>
          <w:b/>
          <w:color w:val="auto"/>
          <w:sz w:val="32"/>
          <w:szCs w:val="32"/>
        </w:rPr>
      </w:pPr>
    </w:p>
    <w:p>
      <w:pPr>
        <w:spacing w:line="420" w:lineRule="exact"/>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一、资格审查</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1、供应商递交响应文件截止时间结束后，采购人依据相关管理规定成立并组织谈判小组对递交响应文件的供应商进行资格审查，确定邀请参加谈判的供应商名单。</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2、通过资格审查的供应商不足三家的，本次竞争性谈判采购活动终止。</w:t>
      </w:r>
    </w:p>
    <w:p>
      <w:pPr>
        <w:spacing w:line="420" w:lineRule="exact"/>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二、 谈 判</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1、供应商资格审查结束后，采购人组织谈判小组按照谈判文件的规定与通过资格审查的供应商分别进行谈判。本次采购项目设1轮谈判。</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2、谈判过程中，谈判小组获得采购单位负责人同意后，可以根据谈判情况变更谈判文件内容，但资格条件不得变更，并将变更的内容书面通知所有参加报价的供应商，并做好书面记录。</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3、谈判供应商响应文件符合采购需求、质量和服务相等的前提下，谈判小组应要求供应商进行最后报价。</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4、供应商进行最后报价，填写二次报价单</w:t>
      </w:r>
      <w:r>
        <w:rPr>
          <w:rFonts w:hint="eastAsia" w:ascii="宋体" w:hAnsi="宋体" w:eastAsia="宋体" w:cs="宋体"/>
          <w:b/>
          <w:bCs/>
          <w:color w:val="auto"/>
          <w:sz w:val="24"/>
          <w:szCs w:val="24"/>
        </w:rPr>
        <w:t>（附件）</w:t>
      </w:r>
      <w:r>
        <w:rPr>
          <w:rFonts w:hint="eastAsia" w:ascii="宋体" w:hAnsi="宋体" w:eastAsia="宋体" w:cs="宋体"/>
          <w:color w:val="auto"/>
          <w:sz w:val="24"/>
          <w:szCs w:val="24"/>
        </w:rPr>
        <w:t>，递交谈判小组。</w:t>
      </w:r>
    </w:p>
    <w:p>
      <w:pPr>
        <w:spacing w:line="42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三、确定成交供应商</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1、本项目由谈判小组直接确定成交供应商。</w:t>
      </w:r>
    </w:p>
    <w:p>
      <w:pPr>
        <w:autoSpaceDE w:val="0"/>
        <w:autoSpaceDN w:val="0"/>
        <w:adjustRightInd w:val="0"/>
        <w:spacing w:line="420" w:lineRule="exact"/>
        <w:ind w:firstLine="480" w:firstLineChars="200"/>
        <w:rPr>
          <w:rFonts w:hint="eastAsia" w:ascii="宋体" w:hAnsi="宋体" w:eastAsia="宋体" w:cs="宋体"/>
          <w:color w:val="auto"/>
          <w:spacing w:val="-4"/>
          <w:sz w:val="24"/>
          <w:szCs w:val="24"/>
        </w:rPr>
      </w:pPr>
      <w:r>
        <w:rPr>
          <w:rFonts w:hint="eastAsia" w:ascii="宋体" w:hAnsi="宋体" w:eastAsia="宋体" w:cs="宋体"/>
          <w:color w:val="auto"/>
          <w:kern w:val="0"/>
          <w:sz w:val="24"/>
          <w:szCs w:val="24"/>
        </w:rPr>
        <w:t>2、由谈判小组</w:t>
      </w:r>
      <w:r>
        <w:rPr>
          <w:rFonts w:hint="eastAsia" w:ascii="宋体" w:hAnsi="宋体" w:eastAsia="宋体" w:cs="宋体"/>
          <w:color w:val="auto"/>
          <w:spacing w:val="-4"/>
          <w:sz w:val="24"/>
          <w:szCs w:val="24"/>
        </w:rPr>
        <w:t>按照公平、公正、择优的原则，采用最低评标价法进行评定。</w:t>
      </w:r>
    </w:p>
    <w:p>
      <w:pPr>
        <w:autoSpaceDE w:val="0"/>
        <w:autoSpaceDN w:val="0"/>
        <w:adjustRightInd w:val="0"/>
        <w:spacing w:line="420" w:lineRule="exact"/>
        <w:ind w:firstLine="464"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3、谈判小组根据“符合采购需求，质量和服务相等且报价最低的原则”，现场依法确定成交供应商（</w:t>
      </w:r>
      <w:r>
        <w:rPr>
          <w:rFonts w:hint="eastAsia" w:ascii="宋体" w:hAnsi="宋体" w:eastAsia="宋体" w:cs="宋体"/>
          <w:color w:val="auto"/>
          <w:kern w:val="0"/>
          <w:sz w:val="24"/>
          <w:szCs w:val="24"/>
        </w:rPr>
        <w:t>以提出最低第二次报价的供应商作为成交供应商），报价相同的,采取抽签方式决定排名，并确定排名第一的谈判方为第一成交候选供应商；</w:t>
      </w:r>
      <w:r>
        <w:rPr>
          <w:rFonts w:hint="eastAsia" w:ascii="宋体" w:hAnsi="宋体" w:eastAsia="宋体" w:cs="宋体"/>
          <w:color w:val="auto"/>
          <w:sz w:val="24"/>
          <w:szCs w:val="24"/>
        </w:rPr>
        <w:t>当排名第一的供应商不能履约时，采购单位可以选择由排名第二的候选供应商作为成交供应商，以此类推，如排名前三名的供应商均不能履约时，本次谈判无效，采购人可重新组织谈判</w:t>
      </w:r>
      <w:r>
        <w:rPr>
          <w:rFonts w:hint="eastAsia" w:ascii="宋体" w:hAnsi="宋体" w:eastAsia="宋体" w:cs="宋体"/>
          <w:color w:val="auto"/>
          <w:spacing w:val="-4"/>
          <w:sz w:val="24"/>
          <w:szCs w:val="24"/>
        </w:rPr>
        <w:t>。</w:t>
      </w:r>
    </w:p>
    <w:p>
      <w:pPr>
        <w:pStyle w:val="2"/>
        <w:keepNext w:val="0"/>
        <w:keepLines w:val="0"/>
        <w:spacing w:line="400" w:lineRule="exact"/>
        <w:ind w:firstLine="2088" w:firstLineChars="9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4、发出成交通知书。</w:t>
      </w:r>
    </w:p>
    <w:p>
      <w:pP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br w:type="page"/>
      </w:r>
    </w:p>
    <w:p>
      <w:pPr>
        <w:pStyle w:val="2"/>
        <w:keepNext w:val="0"/>
        <w:keepLines w:val="0"/>
        <w:spacing w:line="400" w:lineRule="exact"/>
        <w:ind w:firstLine="3600" w:firstLineChars="900"/>
        <w:rPr>
          <w:rFonts w:hint="eastAsia" w:ascii="宋体" w:hAnsi="宋体" w:eastAsia="宋体" w:cs="宋体"/>
          <w:color w:val="auto"/>
        </w:rPr>
      </w:pPr>
      <w:r>
        <w:rPr>
          <w:rFonts w:hint="eastAsia" w:ascii="宋体" w:hAnsi="宋体" w:eastAsia="宋体" w:cs="宋体"/>
          <w:color w:val="auto"/>
          <w:szCs w:val="28"/>
        </w:rPr>
        <w:t xml:space="preserve">二 次 报 价 </w:t>
      </w:r>
      <w:r>
        <w:rPr>
          <w:rFonts w:hint="eastAsia" w:ascii="宋体" w:hAnsi="宋体" w:eastAsia="宋体" w:cs="宋体"/>
          <w:color w:val="auto"/>
        </w:rPr>
        <w:t>表</w:t>
      </w:r>
    </w:p>
    <w:p>
      <w:pPr>
        <w:spacing w:line="400" w:lineRule="exact"/>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项目编号：                                      </w:t>
      </w: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color w:val="auto"/>
          <w:sz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before="120" w:beforeLines="50" w:line="360" w:lineRule="auto"/>
              <w:jc w:val="center"/>
              <w:rPr>
                <w:rFonts w:hint="eastAsia" w:hAnsi="宋体" w:eastAsia="宋体" w:cs="宋体"/>
                <w:color w:val="auto"/>
                <w:sz w:val="24"/>
              </w:rPr>
            </w:pPr>
            <w:r>
              <w:rPr>
                <w:rFonts w:hint="eastAsia" w:hAnsi="宋体" w:eastAsia="宋体" w:cs="宋体"/>
                <w:color w:val="auto"/>
                <w:sz w:val="24"/>
              </w:rPr>
              <w:t xml:space="preserve"> 序号</w:t>
            </w:r>
          </w:p>
        </w:tc>
        <w:tc>
          <w:tcPr>
            <w:tcW w:w="4190" w:type="dxa"/>
            <w:vAlign w:val="center"/>
          </w:tcPr>
          <w:p>
            <w:pPr>
              <w:pStyle w:val="12"/>
              <w:spacing w:before="120" w:beforeLines="50" w:line="360" w:lineRule="auto"/>
              <w:jc w:val="center"/>
              <w:rPr>
                <w:rFonts w:hint="eastAsia" w:hAnsi="宋体" w:eastAsia="宋体" w:cs="宋体"/>
                <w:color w:val="auto"/>
                <w:sz w:val="24"/>
              </w:rPr>
            </w:pPr>
            <w:r>
              <w:rPr>
                <w:rFonts w:hint="eastAsia" w:hAnsi="宋体" w:eastAsia="宋体" w:cs="宋体"/>
                <w:color w:val="auto"/>
                <w:sz w:val="24"/>
              </w:rPr>
              <w:t>服务内容</w:t>
            </w:r>
          </w:p>
        </w:tc>
        <w:tc>
          <w:tcPr>
            <w:tcW w:w="3556" w:type="dxa"/>
            <w:vAlign w:val="center"/>
          </w:tcPr>
          <w:p>
            <w:pPr>
              <w:pStyle w:val="12"/>
              <w:spacing w:before="120" w:beforeLines="50" w:line="360" w:lineRule="auto"/>
              <w:jc w:val="center"/>
              <w:rPr>
                <w:rFonts w:hint="eastAsia" w:hAnsi="宋体" w:eastAsia="宋体" w:cs="宋体"/>
                <w:color w:val="auto"/>
                <w:sz w:val="24"/>
              </w:rPr>
            </w:pPr>
            <w:r>
              <w:rPr>
                <w:rFonts w:hint="eastAsia" w:hAnsi="宋体" w:eastAsia="宋体" w:cs="宋体"/>
                <w:color w:val="auto"/>
                <w:sz w:val="24"/>
              </w:rPr>
              <w:t>单项价格（单位：元）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58" w:type="dxa"/>
            <w:vAlign w:val="center"/>
          </w:tcPr>
          <w:p>
            <w:pPr>
              <w:pStyle w:val="12"/>
              <w:spacing w:line="360" w:lineRule="auto"/>
              <w:jc w:val="center"/>
              <w:rPr>
                <w:rFonts w:hint="eastAsia" w:hAnsi="宋体" w:eastAsia="宋体" w:cs="宋体"/>
                <w:color w:val="auto"/>
                <w:sz w:val="24"/>
              </w:rPr>
            </w:pPr>
            <w:r>
              <w:rPr>
                <w:rFonts w:hint="eastAsia" w:hAnsi="宋体" w:eastAsia="宋体" w:cs="宋体"/>
                <w:color w:val="auto"/>
                <w:sz w:val="24"/>
              </w:rPr>
              <w:t>…</w:t>
            </w: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rPr>
            </w:pP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rPr>
            </w:pP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rPr>
            </w:pP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rPr>
            </w:pP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rPr>
            </w:pP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12"/>
              <w:spacing w:line="360" w:lineRule="auto"/>
              <w:jc w:val="center"/>
              <w:rPr>
                <w:rFonts w:hint="eastAsia" w:hAnsi="宋体" w:eastAsia="宋体" w:cs="宋体"/>
                <w:color w:val="auto"/>
                <w:sz w:val="24"/>
              </w:rPr>
            </w:pPr>
          </w:p>
        </w:tc>
        <w:tc>
          <w:tcPr>
            <w:tcW w:w="4190" w:type="dxa"/>
            <w:vAlign w:val="center"/>
          </w:tcPr>
          <w:p>
            <w:pPr>
              <w:pStyle w:val="12"/>
              <w:spacing w:line="360" w:lineRule="auto"/>
              <w:jc w:val="center"/>
              <w:rPr>
                <w:rFonts w:hint="eastAsia" w:hAnsi="宋体" w:eastAsia="宋体" w:cs="宋体"/>
                <w:color w:val="auto"/>
                <w:sz w:val="24"/>
              </w:rPr>
            </w:pPr>
          </w:p>
        </w:tc>
        <w:tc>
          <w:tcPr>
            <w:tcW w:w="3556" w:type="dxa"/>
            <w:vAlign w:val="center"/>
          </w:tcPr>
          <w:p>
            <w:pPr>
              <w:pStyle w:val="12"/>
              <w:spacing w:line="360" w:lineRule="auto"/>
              <w:jc w:val="center"/>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8" w:type="dxa"/>
            <w:gridSpan w:val="2"/>
            <w:vAlign w:val="center"/>
          </w:tcPr>
          <w:p>
            <w:pPr>
              <w:pStyle w:val="12"/>
              <w:spacing w:line="360" w:lineRule="auto"/>
              <w:ind w:firstLine="361" w:firstLineChars="150"/>
              <w:jc w:val="center"/>
              <w:rPr>
                <w:rFonts w:hint="eastAsia" w:hAnsi="宋体" w:eastAsia="宋体" w:cs="宋体"/>
                <w:b/>
                <w:color w:val="auto"/>
                <w:sz w:val="24"/>
              </w:rPr>
            </w:pPr>
            <w:r>
              <w:rPr>
                <w:rFonts w:hint="eastAsia" w:hAnsi="宋体" w:eastAsia="宋体" w:cs="宋体"/>
                <w:b/>
                <w:color w:val="auto"/>
                <w:sz w:val="24"/>
              </w:rPr>
              <w:t>总    价(元)</w:t>
            </w:r>
          </w:p>
        </w:tc>
        <w:tc>
          <w:tcPr>
            <w:tcW w:w="3556" w:type="dxa"/>
            <w:vAlign w:val="center"/>
          </w:tcPr>
          <w:p>
            <w:pPr>
              <w:pStyle w:val="12"/>
              <w:spacing w:line="360" w:lineRule="auto"/>
              <w:jc w:val="center"/>
              <w:rPr>
                <w:rFonts w:hint="eastAsia" w:hAnsi="宋体" w:eastAsia="宋体" w:cs="宋体"/>
                <w:color w:val="auto"/>
                <w:sz w:val="24"/>
              </w:rPr>
            </w:pPr>
          </w:p>
        </w:tc>
      </w:tr>
    </w:tbl>
    <w:p>
      <w:pPr>
        <w:spacing w:line="576" w:lineRule="exact"/>
        <w:ind w:firstLine="2811" w:firstLineChars="1000"/>
        <w:rPr>
          <w:rFonts w:hint="eastAsia" w:ascii="宋体" w:hAnsi="宋体" w:eastAsia="宋体" w:cs="宋体"/>
          <w:b/>
          <w:color w:val="auto"/>
          <w:sz w:val="28"/>
          <w:szCs w:val="28"/>
        </w:rPr>
      </w:pPr>
    </w:p>
    <w:p>
      <w:pPr>
        <w:spacing w:line="576"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备注：供应商报价必须按“分项报价明细表”的格式详细报出投标总价的各个组成部分的报价，且不得超过预算限价，否则报价无效。</w:t>
      </w:r>
    </w:p>
    <w:p>
      <w:pPr>
        <w:pStyle w:val="2"/>
        <w:rPr>
          <w:rFonts w:hint="eastAsia" w:ascii="宋体" w:hAnsi="宋体" w:eastAsia="宋体" w:cs="宋体"/>
          <w:b/>
          <w:bCs/>
          <w:color w:val="auto"/>
          <w:sz w:val="24"/>
          <w:szCs w:val="24"/>
        </w:rPr>
      </w:pPr>
      <w:r>
        <w:rPr>
          <w:rFonts w:hint="eastAsia" w:ascii="宋体" w:hAnsi="宋体" w:eastAsia="宋体" w:cs="宋体"/>
          <w:color w:val="auto"/>
          <w:sz w:val="24"/>
        </w:rPr>
        <w:t xml:space="preserve">   </w:t>
      </w:r>
    </w:p>
    <w:p>
      <w:pPr>
        <w:spacing w:line="576" w:lineRule="exact"/>
        <w:ind w:firstLine="480" w:firstLineChars="200"/>
        <w:rPr>
          <w:rFonts w:hint="eastAsia" w:ascii="宋体" w:hAnsi="宋体" w:eastAsia="宋体" w:cs="宋体"/>
          <w:color w:val="auto"/>
          <w:sz w:val="24"/>
        </w:rPr>
      </w:pPr>
    </w:p>
    <w:p>
      <w:pPr>
        <w:spacing w:line="576" w:lineRule="exact"/>
        <w:ind w:firstLine="480" w:firstLineChars="200"/>
        <w:rPr>
          <w:rFonts w:hint="eastAsia" w:ascii="宋体" w:hAnsi="宋体" w:eastAsia="宋体" w:cs="宋体"/>
          <w:color w:val="auto"/>
          <w:sz w:val="24"/>
        </w:rPr>
      </w:pPr>
    </w:p>
    <w:p>
      <w:pPr>
        <w:spacing w:line="576" w:lineRule="exact"/>
        <w:ind w:firstLine="2880" w:firstLineChars="1200"/>
        <w:rPr>
          <w:rFonts w:hint="eastAsia" w:ascii="宋体" w:hAnsi="宋体" w:eastAsia="宋体" w:cs="宋体"/>
          <w:color w:val="auto"/>
          <w:sz w:val="24"/>
        </w:rPr>
      </w:pPr>
      <w:r>
        <w:rPr>
          <w:rFonts w:hint="eastAsia" w:ascii="宋体" w:hAnsi="宋体" w:eastAsia="宋体" w:cs="宋体"/>
          <w:color w:val="auto"/>
          <w:sz w:val="24"/>
        </w:rPr>
        <w:t>法定代表人或授权代表（签字或盖章）：</w:t>
      </w:r>
      <w:r>
        <w:rPr>
          <w:rFonts w:hint="eastAsia" w:ascii="宋体" w:hAnsi="宋体" w:eastAsia="宋体" w:cs="宋体"/>
          <w:color w:val="auto"/>
          <w:sz w:val="24"/>
          <w:u w:val="single"/>
        </w:rPr>
        <w:t xml:space="preserve">        </w:t>
      </w:r>
    </w:p>
    <w:p>
      <w:pPr>
        <w:spacing w:line="576" w:lineRule="exact"/>
        <w:rPr>
          <w:rFonts w:hint="eastAsia" w:ascii="宋体" w:hAnsi="宋体" w:eastAsia="宋体" w:cs="宋体"/>
          <w:color w:val="auto"/>
          <w:sz w:val="24"/>
        </w:rPr>
      </w:pPr>
    </w:p>
    <w:p>
      <w:pPr>
        <w:spacing w:line="576" w:lineRule="exact"/>
        <w:ind w:firstLine="3600" w:firstLineChars="1500"/>
        <w:rPr>
          <w:rFonts w:hint="eastAsia" w:ascii="宋体" w:hAnsi="宋体" w:eastAsia="宋体" w:cs="宋体"/>
          <w:color w:val="auto"/>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ascii="宋体" w:hAnsi="宋体" w:eastAsia="宋体" w:cs="宋体"/>
          <w:color w:val="auto"/>
        </w:rPr>
        <w:tab/>
      </w:r>
    </w:p>
    <w:p>
      <w:pPr>
        <w:rPr>
          <w:color w:val="auto"/>
        </w:rPr>
      </w:pPr>
    </w:p>
    <w:p>
      <w:pPr>
        <w:autoSpaceDE w:val="0"/>
        <w:autoSpaceDN w:val="0"/>
        <w:adjustRightInd w:val="0"/>
        <w:spacing w:line="420" w:lineRule="exact"/>
        <w:ind w:firstLine="480" w:firstLineChars="200"/>
        <w:rPr>
          <w:color w:val="auto"/>
          <w:sz w:val="24"/>
          <w:szCs w:val="24"/>
        </w:rPr>
      </w:pPr>
    </w:p>
    <w:sectPr>
      <w:pgSz w:w="11907" w:h="16840"/>
      <w:pgMar w:top="1701" w:right="1701" w:bottom="1701" w:left="1701"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separate"/>
    </w:r>
    <w:r>
      <w:rPr>
        <w:rStyle w:val="20"/>
      </w:rPr>
      <w:t>- 17 -</w:t>
    </w:r>
    <w: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5B"/>
    <w:rsid w:val="0015445B"/>
    <w:rsid w:val="003C67EE"/>
    <w:rsid w:val="0050585C"/>
    <w:rsid w:val="00633F54"/>
    <w:rsid w:val="006D6D70"/>
    <w:rsid w:val="00793BCC"/>
    <w:rsid w:val="009060AF"/>
    <w:rsid w:val="00A504CB"/>
    <w:rsid w:val="00A52008"/>
    <w:rsid w:val="03012F7E"/>
    <w:rsid w:val="06510E4C"/>
    <w:rsid w:val="089C5720"/>
    <w:rsid w:val="179F2333"/>
    <w:rsid w:val="1AFD7D21"/>
    <w:rsid w:val="21B54B9C"/>
    <w:rsid w:val="2C8D37A6"/>
    <w:rsid w:val="34340713"/>
    <w:rsid w:val="38715708"/>
    <w:rsid w:val="44A249C9"/>
    <w:rsid w:val="45827C41"/>
    <w:rsid w:val="468D1555"/>
    <w:rsid w:val="4B077EAD"/>
    <w:rsid w:val="5C497C9C"/>
    <w:rsid w:val="5C5C0E94"/>
    <w:rsid w:val="5CB9558C"/>
    <w:rsid w:val="5EA60F32"/>
    <w:rsid w:val="5FFD615F"/>
    <w:rsid w:val="6844471E"/>
    <w:rsid w:val="6EB11438"/>
    <w:rsid w:val="6F254CE6"/>
    <w:rsid w:val="715F1A22"/>
    <w:rsid w:val="7220374A"/>
    <w:rsid w:val="756A6043"/>
    <w:rsid w:val="76D25C7C"/>
    <w:rsid w:val="7D9F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微软雅黑" w:cs="Times New Roman"/>
      <w:kern w:val="2"/>
      <w:sz w:val="21"/>
      <w:szCs w:val="24"/>
      <w:lang w:val="en-US" w:eastAsia="zh-CN" w:bidi="ar-SA"/>
      <w14:ligatures w14:val="none"/>
    </w:rPr>
  </w:style>
  <w:style w:type="paragraph" w:styleId="3">
    <w:name w:val="heading 1"/>
    <w:basedOn w:val="1"/>
    <w:next w:val="1"/>
    <w:link w:val="21"/>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22"/>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42"/>
    <w:uiPriority w:val="0"/>
    <w:pPr>
      <w:ind w:firstLine="630"/>
    </w:pPr>
    <w:rPr>
      <w:sz w:val="32"/>
      <w:szCs w:val="20"/>
    </w:rPr>
  </w:style>
  <w:style w:type="paragraph" w:styleId="12">
    <w:name w:val="Plain Text"/>
    <w:basedOn w:val="1"/>
    <w:link w:val="44"/>
    <w:uiPriority w:val="0"/>
    <w:pPr>
      <w:autoSpaceDE w:val="0"/>
      <w:autoSpaceDN w:val="0"/>
      <w:adjustRightInd w:val="0"/>
    </w:pPr>
    <w:rPr>
      <w:rFonts w:ascii="宋体" w:hAnsi="Tms Rmn"/>
      <w:kern w:val="0"/>
      <w:szCs w:val="20"/>
    </w:rPr>
  </w:style>
  <w:style w:type="paragraph" w:styleId="13">
    <w:name w:val="Body Text Indent 2"/>
    <w:basedOn w:val="1"/>
    <w:link w:val="45"/>
    <w:uiPriority w:val="0"/>
    <w:pPr>
      <w:spacing w:after="120" w:line="480" w:lineRule="auto"/>
      <w:ind w:left="420" w:leftChars="200"/>
    </w:pPr>
  </w:style>
  <w:style w:type="paragraph" w:styleId="14">
    <w:name w:val="footer"/>
    <w:basedOn w:val="1"/>
    <w:link w:val="40"/>
    <w:unhideWhenUsed/>
    <w:uiPriority w:val="0"/>
    <w:pPr>
      <w:tabs>
        <w:tab w:val="center" w:pos="4153"/>
        <w:tab w:val="right" w:pos="8306"/>
      </w:tabs>
      <w:snapToGrid w:val="0"/>
    </w:pPr>
    <w:rPr>
      <w:sz w:val="18"/>
      <w:szCs w:val="18"/>
    </w:rPr>
  </w:style>
  <w:style w:type="paragraph" w:styleId="15">
    <w:name w:val="header"/>
    <w:basedOn w:val="1"/>
    <w:link w:val="39"/>
    <w:unhideWhenUsed/>
    <w:uiPriority w:val="0"/>
    <w:pPr>
      <w:tabs>
        <w:tab w:val="center" w:pos="4153"/>
        <w:tab w:val="right" w:pos="8306"/>
      </w:tabs>
      <w:snapToGrid w:val="0"/>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page number"/>
    <w:qFormat/>
    <w:uiPriority w:val="0"/>
  </w:style>
  <w:style w:type="character" w:customStyle="1" w:styleId="21">
    <w:name w:val="标题 1 字符"/>
    <w:basedOn w:val="19"/>
    <w:link w:val="3"/>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2"/>
    <w:semiHidden/>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uiPriority w:val="9"/>
    <w:rPr>
      <w:rFonts w:cstheme="majorBidi"/>
      <w:color w:val="104862" w:themeColor="accent1" w:themeShade="BF"/>
      <w:sz w:val="24"/>
    </w:rPr>
  </w:style>
  <w:style w:type="character" w:customStyle="1" w:styleId="26">
    <w:name w:val="标题 6 字符"/>
    <w:basedOn w:val="19"/>
    <w:link w:val="7"/>
    <w:semiHidden/>
    <w:uiPriority w:val="9"/>
    <w:rPr>
      <w:rFonts w:cstheme="majorBidi"/>
      <w:b/>
      <w:bCs/>
      <w:color w:val="104862" w:themeColor="accent1" w:themeShade="BF"/>
    </w:rPr>
  </w:style>
  <w:style w:type="character" w:customStyle="1" w:styleId="27">
    <w:name w:val="标题 7 字符"/>
    <w:basedOn w:val="1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页眉 字符"/>
    <w:basedOn w:val="19"/>
    <w:link w:val="15"/>
    <w:qFormat/>
    <w:uiPriority w:val="99"/>
    <w:rPr>
      <w:sz w:val="18"/>
      <w:szCs w:val="18"/>
    </w:rPr>
  </w:style>
  <w:style w:type="character" w:customStyle="1" w:styleId="40">
    <w:name w:val="页脚 字符"/>
    <w:basedOn w:val="19"/>
    <w:link w:val="14"/>
    <w:qFormat/>
    <w:uiPriority w:val="99"/>
    <w:rPr>
      <w:sz w:val="18"/>
      <w:szCs w:val="18"/>
    </w:rPr>
  </w:style>
  <w:style w:type="character" w:customStyle="1" w:styleId="41">
    <w:name w:val="正文文本缩进 字符"/>
    <w:basedOn w:val="19"/>
    <w:semiHidden/>
    <w:qFormat/>
    <w:uiPriority w:val="99"/>
    <w:rPr>
      <w:rFonts w:ascii="Calibri" w:hAnsi="Calibri" w:eastAsia="微软雅黑" w:cs="Times New Roman"/>
      <w:sz w:val="21"/>
      <w14:ligatures w14:val="none"/>
    </w:rPr>
  </w:style>
  <w:style w:type="character" w:customStyle="1" w:styleId="42">
    <w:name w:val="正文文本缩进 字符1"/>
    <w:link w:val="11"/>
    <w:uiPriority w:val="0"/>
    <w:rPr>
      <w:rFonts w:ascii="Calibri" w:hAnsi="Calibri" w:eastAsia="微软雅黑" w:cs="Times New Roman"/>
      <w:sz w:val="32"/>
      <w:szCs w:val="20"/>
      <w14:ligatures w14:val="none"/>
    </w:rPr>
  </w:style>
  <w:style w:type="character" w:customStyle="1" w:styleId="43">
    <w:name w:val="纯文本 字符"/>
    <w:basedOn w:val="19"/>
    <w:semiHidden/>
    <w:qFormat/>
    <w:uiPriority w:val="99"/>
    <w:rPr>
      <w:rFonts w:hAnsi="Courier New" w:cs="Courier New" w:asciiTheme="minorEastAsia"/>
      <w:sz w:val="21"/>
      <w14:ligatures w14:val="none"/>
    </w:rPr>
  </w:style>
  <w:style w:type="character" w:customStyle="1" w:styleId="44">
    <w:name w:val="纯文本 字符1"/>
    <w:link w:val="12"/>
    <w:unhideWhenUsed/>
    <w:qFormat/>
    <w:uiPriority w:val="0"/>
    <w:rPr>
      <w:rFonts w:ascii="宋体" w:hAnsi="Tms Rmn" w:eastAsia="微软雅黑" w:cs="Times New Roman"/>
      <w:kern w:val="0"/>
      <w:sz w:val="21"/>
      <w:szCs w:val="20"/>
      <w14:ligatures w14:val="none"/>
    </w:rPr>
  </w:style>
  <w:style w:type="character" w:customStyle="1" w:styleId="45">
    <w:name w:val="正文文本缩进 2 字符"/>
    <w:basedOn w:val="19"/>
    <w:link w:val="13"/>
    <w:uiPriority w:val="0"/>
    <w:rPr>
      <w:rFonts w:ascii="Calibri" w:hAnsi="Calibri" w:eastAsia="微软雅黑" w:cs="Times New Roman"/>
      <w:sz w:val="21"/>
      <w14:ligatures w14:val="none"/>
    </w:rPr>
  </w:style>
  <w:style w:type="character" w:customStyle="1" w:styleId="46">
    <w:name w:val="页脚 Char"/>
    <w:uiPriority w:val="0"/>
    <w:rPr>
      <w:rFonts w:eastAsia="宋体"/>
      <w:kern w:val="2"/>
      <w:sz w:val="18"/>
      <w:lang w:val="en-US" w:eastAsia="zh-CN" w:bidi="ar-SA"/>
    </w:rPr>
  </w:style>
  <w:style w:type="character" w:customStyle="1" w:styleId="47">
    <w:name w:val="页眉 Char"/>
    <w:qFormat/>
    <w:uiPriority w:val="0"/>
    <w:rPr>
      <w:rFonts w:eastAsia="宋体"/>
      <w:kern w:val="2"/>
      <w:sz w:val="18"/>
      <w:lang w:val="en-US" w:eastAsia="zh-CN" w:bidi="ar-SA"/>
    </w:rPr>
  </w:style>
  <w:style w:type="paragraph" w:customStyle="1" w:styleId="48">
    <w:name w:val="正文首行缩进两字符"/>
    <w:basedOn w:val="1"/>
    <w:qFormat/>
    <w:uiPriority w:val="0"/>
    <w:pPr>
      <w:spacing w:line="360" w:lineRule="auto"/>
      <w:ind w:firstLine="200" w:firstLineChars="200"/>
    </w:pPr>
  </w:style>
  <w:style w:type="paragraph" w:customStyle="1" w:styleId="49">
    <w:name w:val="01、普通正文"/>
    <w:basedOn w:val="1"/>
    <w:qFormat/>
    <w:uiPriority w:val="0"/>
    <w:pPr>
      <w:wordWrap w:val="0"/>
      <w:topLinePunct/>
    </w:pPr>
    <w:rPr>
      <w:rFonts w:ascii="宋体" w:hAnsi="宋体" w:eastAsia="宋体"/>
      <w:snapToGrid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1235</Words>
  <Characters>7043</Characters>
  <Lines>58</Lines>
  <Paragraphs>16</Paragraphs>
  <TotalTime>1</TotalTime>
  <ScaleCrop>false</ScaleCrop>
  <LinksUpToDate>false</LinksUpToDate>
  <CharactersWithSpaces>8262</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2024-12-03T01:44:00Z</dcterms:created>
  <dc:creator>Administrator</dc:creator>
  <cp:lastModifiedBy>朱佳雨</cp:lastModifiedBy>
  <dcterms:modified xsi:type="dcterms:W3CDTF">2026-04-15T01:58:20Z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E742153F7EF64E0486BE47C77A684B6D</vt:lpwstr>
  </property>
</Properties>
</file>